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052" w:rsidRDefault="00F721A3">
      <w:pPr>
        <w:rPr>
          <w:rFonts w:ascii="Arial" w:hAnsi="Arial" w:cs="Arial"/>
          <w:b/>
          <w:sz w:val="32"/>
          <w:szCs w:val="32"/>
          <w:u w:val="single"/>
        </w:rPr>
      </w:pPr>
      <w:r w:rsidRPr="00EA0905">
        <w:rPr>
          <w:rFonts w:ascii="Arial" w:hAnsi="Arial" w:cs="Arial"/>
          <w:b/>
          <w:sz w:val="32"/>
          <w:szCs w:val="32"/>
          <w:u w:val="single"/>
        </w:rPr>
        <w:t xml:space="preserve">Grundhafte </w:t>
      </w:r>
      <w:r w:rsidR="006D6052" w:rsidRPr="00EA0905">
        <w:rPr>
          <w:rFonts w:ascii="Arial" w:hAnsi="Arial" w:cs="Arial"/>
          <w:b/>
          <w:sz w:val="32"/>
          <w:szCs w:val="32"/>
          <w:u w:val="single"/>
        </w:rPr>
        <w:t>Freibadsanierung</w:t>
      </w:r>
      <w:r w:rsidRPr="00EA0905">
        <w:rPr>
          <w:rFonts w:ascii="Arial" w:hAnsi="Arial" w:cs="Arial"/>
          <w:b/>
          <w:sz w:val="32"/>
          <w:szCs w:val="32"/>
          <w:u w:val="single"/>
        </w:rPr>
        <w:t xml:space="preserve"> Neustadt (Hessen)</w:t>
      </w:r>
    </w:p>
    <w:p w:rsidR="00EA0905" w:rsidRPr="00EA0905" w:rsidRDefault="00EA0905">
      <w:pPr>
        <w:rPr>
          <w:rFonts w:ascii="Arial" w:hAnsi="Arial" w:cs="Arial"/>
          <w:b/>
          <w:sz w:val="32"/>
          <w:szCs w:val="32"/>
          <w:u w:val="single"/>
        </w:rPr>
      </w:pPr>
    </w:p>
    <w:p w:rsidR="00F721A3" w:rsidRPr="00EA0905" w:rsidRDefault="00BA680E">
      <w:pPr>
        <w:rPr>
          <w:rFonts w:ascii="Arial" w:hAnsi="Arial" w:cs="Arial"/>
          <w:sz w:val="24"/>
          <w:szCs w:val="32"/>
        </w:rPr>
      </w:pPr>
      <w:r>
        <w:rPr>
          <w:rFonts w:ascii="Arial" w:hAnsi="Arial" w:cs="Arial"/>
          <w:sz w:val="24"/>
          <w:szCs w:val="32"/>
        </w:rPr>
        <w:t>Für die Sanierung werden f</w:t>
      </w:r>
      <w:r w:rsidR="00F721A3" w:rsidRPr="00EA0905">
        <w:rPr>
          <w:rFonts w:ascii="Arial" w:hAnsi="Arial" w:cs="Arial"/>
          <w:sz w:val="24"/>
          <w:szCs w:val="32"/>
        </w:rPr>
        <w:t xml:space="preserve">olgende Planungsleistungen </w:t>
      </w:r>
      <w:r>
        <w:rPr>
          <w:rFonts w:ascii="Arial" w:hAnsi="Arial" w:cs="Arial"/>
          <w:sz w:val="24"/>
          <w:szCs w:val="32"/>
        </w:rPr>
        <w:t xml:space="preserve">in einzelnen Vergabeverfahren </w:t>
      </w:r>
      <w:r w:rsidR="00DA73B3">
        <w:rPr>
          <w:rFonts w:ascii="Arial" w:hAnsi="Arial" w:cs="Arial"/>
          <w:sz w:val="24"/>
          <w:szCs w:val="32"/>
        </w:rPr>
        <w:t xml:space="preserve">von </w:t>
      </w:r>
      <w:r w:rsidR="00DD1373">
        <w:rPr>
          <w:rFonts w:ascii="Arial" w:hAnsi="Arial" w:cs="Arial"/>
          <w:sz w:val="24"/>
          <w:szCs w:val="32"/>
        </w:rPr>
        <w:t>der Stadt Neustadt (Hessen)</w:t>
      </w:r>
      <w:r w:rsidR="00F721A3" w:rsidRPr="00EA0905">
        <w:rPr>
          <w:rFonts w:ascii="Arial" w:hAnsi="Arial" w:cs="Arial"/>
          <w:sz w:val="24"/>
          <w:szCs w:val="32"/>
        </w:rPr>
        <w:t xml:space="preserve"> aus</w:t>
      </w:r>
      <w:r w:rsidR="00DA73B3">
        <w:rPr>
          <w:rFonts w:ascii="Arial" w:hAnsi="Arial" w:cs="Arial"/>
          <w:sz w:val="24"/>
          <w:szCs w:val="32"/>
        </w:rPr>
        <w:t>geschrie</w:t>
      </w:r>
      <w:r w:rsidR="00F721A3" w:rsidRPr="00EA0905">
        <w:rPr>
          <w:rFonts w:ascii="Arial" w:hAnsi="Arial" w:cs="Arial"/>
          <w:sz w:val="24"/>
          <w:szCs w:val="32"/>
        </w:rPr>
        <w:t>ben:</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Objektplanung</w:t>
      </w:r>
      <w:r w:rsidRPr="00EA0905">
        <w:rPr>
          <w:rFonts w:ascii="Arial" w:hAnsi="Arial" w:cs="Arial"/>
          <w:sz w:val="24"/>
          <w:szCs w:val="32"/>
        </w:rPr>
        <w:t xml:space="preserve">, § 34 HOAI </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Freianlagenplanung</w:t>
      </w:r>
      <w:r w:rsidRPr="00EA0905">
        <w:rPr>
          <w:rFonts w:ascii="Arial" w:hAnsi="Arial" w:cs="Arial"/>
          <w:sz w:val="24"/>
          <w:szCs w:val="32"/>
        </w:rPr>
        <w:t>, § 39 HOAI</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Tragwerksplanung</w:t>
      </w:r>
      <w:r w:rsidRPr="00EA0905">
        <w:rPr>
          <w:rFonts w:ascii="Arial" w:hAnsi="Arial" w:cs="Arial"/>
          <w:sz w:val="24"/>
          <w:szCs w:val="32"/>
        </w:rPr>
        <w:t>, § 49 HOAI</w:t>
      </w:r>
    </w:p>
    <w:p w:rsidR="006D6052" w:rsidRPr="00EA0905" w:rsidRDefault="00EA0905" w:rsidP="006D6052">
      <w:pPr>
        <w:pStyle w:val="Listenabsatz"/>
        <w:numPr>
          <w:ilvl w:val="0"/>
          <w:numId w:val="1"/>
        </w:numPr>
        <w:rPr>
          <w:rFonts w:ascii="Arial" w:hAnsi="Arial" w:cs="Arial"/>
          <w:sz w:val="24"/>
          <w:szCs w:val="32"/>
        </w:rPr>
      </w:pPr>
      <w:r w:rsidRPr="00EA0905">
        <w:rPr>
          <w:rFonts w:ascii="Arial" w:hAnsi="Arial" w:cs="Arial"/>
          <w:b/>
          <w:sz w:val="24"/>
          <w:szCs w:val="32"/>
        </w:rPr>
        <w:t>T</w:t>
      </w:r>
      <w:r w:rsidR="006D6052" w:rsidRPr="00EA0905">
        <w:rPr>
          <w:rFonts w:ascii="Arial" w:hAnsi="Arial" w:cs="Arial"/>
          <w:b/>
          <w:sz w:val="24"/>
          <w:szCs w:val="32"/>
        </w:rPr>
        <w:t>echnische Ausrüstung</w:t>
      </w:r>
      <w:r w:rsidR="006D6052" w:rsidRPr="00EA0905">
        <w:rPr>
          <w:rFonts w:ascii="Arial" w:hAnsi="Arial" w:cs="Arial"/>
          <w:sz w:val="24"/>
          <w:szCs w:val="32"/>
        </w:rPr>
        <w:t>, § 53 HOAI/Schwimmbadtechnik</w:t>
      </w:r>
    </w:p>
    <w:p w:rsidR="006D6052" w:rsidRPr="00EA0905" w:rsidRDefault="006D6052" w:rsidP="006D6052">
      <w:pPr>
        <w:rPr>
          <w:rFonts w:ascii="Arial" w:hAnsi="Arial" w:cs="Arial"/>
          <w:sz w:val="24"/>
          <w:szCs w:val="32"/>
        </w:rPr>
      </w:pPr>
    </w:p>
    <w:p w:rsidR="006D6052" w:rsidRPr="00EA0905" w:rsidRDefault="006D6052" w:rsidP="006D6052">
      <w:pPr>
        <w:rPr>
          <w:rFonts w:ascii="Arial" w:hAnsi="Arial" w:cs="Arial"/>
          <w:sz w:val="24"/>
          <w:szCs w:val="32"/>
        </w:rPr>
      </w:pPr>
      <w:r w:rsidRPr="00EA0905">
        <w:rPr>
          <w:rFonts w:ascii="Arial" w:hAnsi="Arial" w:cs="Arial"/>
          <w:sz w:val="24"/>
          <w:szCs w:val="32"/>
        </w:rPr>
        <w:t xml:space="preserve">Folgende Richtlinien </w:t>
      </w:r>
      <w:r w:rsidR="00F721A3" w:rsidRPr="00EA0905">
        <w:rPr>
          <w:rFonts w:ascii="Arial" w:hAnsi="Arial" w:cs="Arial"/>
          <w:sz w:val="24"/>
          <w:szCs w:val="32"/>
        </w:rPr>
        <w:t xml:space="preserve">haben die Planer für </w:t>
      </w:r>
      <w:r w:rsidRPr="00EA0905">
        <w:rPr>
          <w:rFonts w:ascii="Arial" w:hAnsi="Arial" w:cs="Arial"/>
          <w:sz w:val="24"/>
          <w:szCs w:val="32"/>
        </w:rPr>
        <w:t>das Vorhaben zugrunde zu legen:</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KOK-Richtlinien für den </w:t>
      </w:r>
      <w:proofErr w:type="spellStart"/>
      <w:r w:rsidRPr="00EA0905">
        <w:rPr>
          <w:rFonts w:ascii="Arial" w:hAnsi="Arial" w:cs="Arial"/>
          <w:sz w:val="24"/>
          <w:szCs w:val="32"/>
        </w:rPr>
        <w:t>Bäderbau</w:t>
      </w:r>
      <w:proofErr w:type="spellEnd"/>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DIN 19 643 – Aufbereitung Schwimm- und Badebeckenwasser</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13 </w:t>
      </w:r>
      <w:r w:rsidR="00F721A3" w:rsidRPr="00EA0905">
        <w:rPr>
          <w:rFonts w:ascii="Arial" w:hAnsi="Arial" w:cs="Arial"/>
          <w:sz w:val="24"/>
          <w:szCs w:val="32"/>
        </w:rPr>
        <w:t xml:space="preserve">451 – Schwimmbadgeräte </w:t>
      </w:r>
      <w:proofErr w:type="gramStart"/>
      <w:r w:rsidR="00F721A3" w:rsidRPr="00EA0905">
        <w:rPr>
          <w:rFonts w:ascii="Arial" w:hAnsi="Arial" w:cs="Arial"/>
          <w:sz w:val="24"/>
          <w:szCs w:val="32"/>
        </w:rPr>
        <w:t>Alter  1</w:t>
      </w:r>
      <w:proofErr w:type="gramEnd"/>
      <w:r w:rsidRPr="00EA0905">
        <w:rPr>
          <w:rFonts w:ascii="Arial" w:hAnsi="Arial" w:cs="Arial"/>
          <w:sz w:val="24"/>
          <w:szCs w:val="32"/>
        </w:rPr>
        <w:t>-10</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1069-1 – Wasserrutschen </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DIN 15288 – Schwimmbäder, Teil 1 sicherheitstechnische Anforderungen an Planungen und Bau</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 Vorschrift und Merkblatt für den </w:t>
      </w:r>
      <w:proofErr w:type="spellStart"/>
      <w:r w:rsidRPr="00EA0905">
        <w:rPr>
          <w:rFonts w:ascii="Arial" w:hAnsi="Arial" w:cs="Arial"/>
          <w:sz w:val="24"/>
          <w:szCs w:val="32"/>
        </w:rPr>
        <w:t>Bäderbau</w:t>
      </w:r>
      <w:proofErr w:type="spellEnd"/>
    </w:p>
    <w:p w:rsidR="006D6052" w:rsidRPr="00EA0905" w:rsidRDefault="00F721A3" w:rsidP="006D6052">
      <w:pPr>
        <w:pStyle w:val="Listenabsatz"/>
        <w:numPr>
          <w:ilvl w:val="0"/>
          <w:numId w:val="1"/>
        </w:numPr>
        <w:rPr>
          <w:rFonts w:ascii="Arial" w:hAnsi="Arial" w:cs="Arial"/>
          <w:sz w:val="24"/>
          <w:szCs w:val="32"/>
        </w:rPr>
      </w:pPr>
      <w:r w:rsidRPr="00EA0905">
        <w:rPr>
          <w:rFonts w:ascii="Arial" w:hAnsi="Arial" w:cs="Arial"/>
          <w:sz w:val="24"/>
          <w:szCs w:val="32"/>
        </w:rPr>
        <w:t>BGR/GUV-R 108</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ASR A 4.1</w:t>
      </w:r>
    </w:p>
    <w:p w:rsidR="006D6052" w:rsidRPr="00EA0905" w:rsidRDefault="00F721A3" w:rsidP="006D6052">
      <w:pPr>
        <w:rPr>
          <w:rFonts w:ascii="Arial" w:hAnsi="Arial" w:cs="Arial"/>
          <w:sz w:val="24"/>
          <w:szCs w:val="32"/>
        </w:rPr>
      </w:pPr>
      <w:r w:rsidRPr="00EA0905">
        <w:rPr>
          <w:rFonts w:ascii="Arial" w:hAnsi="Arial" w:cs="Arial"/>
          <w:sz w:val="24"/>
          <w:szCs w:val="32"/>
        </w:rPr>
        <w:t>in der jeweils aktuellen Fassung.</w:t>
      </w:r>
    </w:p>
    <w:p w:rsidR="00F721A3" w:rsidRPr="00EA0905" w:rsidRDefault="00F721A3" w:rsidP="006D6052">
      <w:pPr>
        <w:rPr>
          <w:rFonts w:ascii="Arial" w:hAnsi="Arial" w:cs="Arial"/>
          <w:sz w:val="24"/>
          <w:szCs w:val="32"/>
        </w:rPr>
      </w:pPr>
    </w:p>
    <w:p w:rsidR="006D6052" w:rsidRPr="00BA680E" w:rsidRDefault="006D6052" w:rsidP="006D6052">
      <w:pPr>
        <w:rPr>
          <w:rFonts w:ascii="Arial" w:hAnsi="Arial" w:cs="Arial"/>
          <w:sz w:val="28"/>
          <w:szCs w:val="28"/>
        </w:rPr>
      </w:pPr>
      <w:r w:rsidRPr="00BA680E">
        <w:rPr>
          <w:rFonts w:ascii="Arial" w:hAnsi="Arial" w:cs="Arial"/>
          <w:sz w:val="28"/>
          <w:szCs w:val="28"/>
        </w:rPr>
        <w:t>Aufgabenbeschreibung</w:t>
      </w:r>
      <w:r w:rsidR="00F721A3" w:rsidRPr="00BA680E">
        <w:rPr>
          <w:rFonts w:ascii="Arial" w:hAnsi="Arial" w:cs="Arial"/>
          <w:sz w:val="28"/>
          <w:szCs w:val="28"/>
        </w:rPr>
        <w:t>:</w:t>
      </w:r>
    </w:p>
    <w:p w:rsidR="00F721A3" w:rsidRPr="00EA0905" w:rsidRDefault="00F721A3" w:rsidP="006D6052">
      <w:pPr>
        <w:rPr>
          <w:rFonts w:ascii="Arial" w:hAnsi="Arial" w:cs="Arial"/>
          <w:b/>
          <w:sz w:val="28"/>
          <w:szCs w:val="28"/>
        </w:rPr>
      </w:pPr>
    </w:p>
    <w:p w:rsidR="00F721A3" w:rsidRPr="00EA0905" w:rsidRDefault="00D17CD3" w:rsidP="00D17CD3">
      <w:pPr>
        <w:spacing w:after="0" w:line="360" w:lineRule="auto"/>
        <w:rPr>
          <w:rFonts w:ascii="Arial" w:hAnsi="Arial" w:cs="Arial"/>
          <w:sz w:val="24"/>
          <w:szCs w:val="32"/>
        </w:rPr>
      </w:pPr>
      <w:r w:rsidRPr="00EA0905">
        <w:rPr>
          <w:rFonts w:ascii="Arial" w:hAnsi="Arial" w:cs="Arial"/>
          <w:sz w:val="24"/>
          <w:szCs w:val="32"/>
        </w:rPr>
        <w:t>Das Freibad der Stadt Neustadt (Hessen) –siehe beig</w:t>
      </w:r>
      <w:r w:rsidR="00F721A3" w:rsidRPr="00EA0905">
        <w:rPr>
          <w:rFonts w:ascii="Arial" w:hAnsi="Arial" w:cs="Arial"/>
          <w:sz w:val="24"/>
          <w:szCs w:val="32"/>
        </w:rPr>
        <w:t>efügte Abbildungen</w:t>
      </w:r>
      <w:r w:rsidRPr="00EA0905">
        <w:rPr>
          <w:rFonts w:ascii="Arial" w:hAnsi="Arial" w:cs="Arial"/>
          <w:sz w:val="24"/>
          <w:szCs w:val="32"/>
        </w:rPr>
        <w:t xml:space="preserve">- wurde 1974 in Betrieb genommen. </w:t>
      </w:r>
      <w:r w:rsidR="00F721A3" w:rsidRPr="00EA0905">
        <w:rPr>
          <w:rFonts w:ascii="Arial" w:hAnsi="Arial" w:cs="Arial"/>
          <w:sz w:val="24"/>
          <w:szCs w:val="32"/>
        </w:rPr>
        <w:t>Mittlerweile weist die Einrichtung erhebliche bauliche Mängel auf:</w:t>
      </w:r>
    </w:p>
    <w:p w:rsidR="00F721A3" w:rsidRPr="00EA0905" w:rsidRDefault="00F721A3" w:rsidP="00D17CD3">
      <w:pPr>
        <w:spacing w:after="0" w:line="360" w:lineRule="auto"/>
        <w:rPr>
          <w:rFonts w:ascii="Arial" w:hAnsi="Arial" w:cs="Arial"/>
          <w:sz w:val="24"/>
          <w:szCs w:val="32"/>
        </w:rPr>
      </w:pP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Die drei Becken bedürfen einer neuen Auskleidung.</w:t>
      </w:r>
      <w:r w:rsidR="00D17CD3" w:rsidRPr="00EA0905">
        <w:rPr>
          <w:rFonts w:ascii="Arial" w:hAnsi="Arial" w:cs="Arial"/>
          <w:sz w:val="24"/>
          <w:szCs w:val="32"/>
        </w:rPr>
        <w:t xml:space="preserve"> </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Das Funktionsgebäude bedarf einer Sanierung und Neuaufteilung.</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 xml:space="preserve">Die </w:t>
      </w:r>
      <w:proofErr w:type="spellStart"/>
      <w:r w:rsidRPr="00EA0905">
        <w:rPr>
          <w:rFonts w:ascii="Arial" w:hAnsi="Arial" w:cs="Arial"/>
          <w:sz w:val="24"/>
          <w:szCs w:val="32"/>
        </w:rPr>
        <w:t>Absorberanlage</w:t>
      </w:r>
      <w:proofErr w:type="spellEnd"/>
      <w:r w:rsidRPr="00EA0905">
        <w:rPr>
          <w:rFonts w:ascii="Arial" w:hAnsi="Arial" w:cs="Arial"/>
          <w:sz w:val="24"/>
          <w:szCs w:val="32"/>
        </w:rPr>
        <w:t xml:space="preserve"> ist abgängig.</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Das Leitungssystem weist Leckagen auf, die zu Wasserverlusten führen.</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Der Kleinkinderbereich ist unattraktiv.</w:t>
      </w:r>
    </w:p>
    <w:p w:rsidR="00D17CD3" w:rsidRPr="00EA0905" w:rsidRDefault="00D17CD3" w:rsidP="00D17CD3">
      <w:pPr>
        <w:spacing w:after="0" w:line="360" w:lineRule="auto"/>
        <w:rPr>
          <w:rFonts w:ascii="Arial" w:hAnsi="Arial" w:cs="Arial"/>
          <w:sz w:val="24"/>
          <w:szCs w:val="32"/>
        </w:rPr>
      </w:pPr>
    </w:p>
    <w:p w:rsidR="00D17CD3" w:rsidRPr="00EA0905" w:rsidRDefault="00D17CD3" w:rsidP="00D17CD3">
      <w:pPr>
        <w:spacing w:after="0" w:line="360" w:lineRule="auto"/>
        <w:rPr>
          <w:rFonts w:ascii="Arial" w:hAnsi="Arial" w:cs="Arial"/>
          <w:sz w:val="24"/>
          <w:szCs w:val="32"/>
        </w:rPr>
      </w:pPr>
      <w:r w:rsidRPr="00EA0905">
        <w:rPr>
          <w:rFonts w:ascii="Arial" w:hAnsi="Arial" w:cs="Arial"/>
          <w:sz w:val="24"/>
          <w:szCs w:val="32"/>
        </w:rPr>
        <w:t>Bedingt durc</w:t>
      </w:r>
      <w:r w:rsidR="00F721A3" w:rsidRPr="00EA0905">
        <w:rPr>
          <w:rFonts w:ascii="Arial" w:hAnsi="Arial" w:cs="Arial"/>
          <w:sz w:val="24"/>
          <w:szCs w:val="32"/>
        </w:rPr>
        <w:t>h zur Verfügung stehende M</w:t>
      </w:r>
      <w:r w:rsidRPr="00EA0905">
        <w:rPr>
          <w:rFonts w:ascii="Arial" w:hAnsi="Arial" w:cs="Arial"/>
          <w:sz w:val="24"/>
          <w:szCs w:val="32"/>
        </w:rPr>
        <w:t xml:space="preserve">ittel </w:t>
      </w:r>
      <w:r w:rsidR="00F721A3" w:rsidRPr="00EA0905">
        <w:rPr>
          <w:rFonts w:ascii="Arial" w:hAnsi="Arial" w:cs="Arial"/>
          <w:sz w:val="24"/>
          <w:szCs w:val="32"/>
        </w:rPr>
        <w:t xml:space="preserve">aus verschiedenen Förderprogrammen </w:t>
      </w:r>
      <w:r w:rsidRPr="00EA0905">
        <w:rPr>
          <w:rFonts w:ascii="Arial" w:hAnsi="Arial" w:cs="Arial"/>
          <w:sz w:val="24"/>
          <w:szCs w:val="32"/>
        </w:rPr>
        <w:t xml:space="preserve">ist die Stadt Neustadt (Hessen) in der Lage, das Bad grundhaft zu sanieren. </w:t>
      </w:r>
    </w:p>
    <w:p w:rsidR="00D17CD3" w:rsidRPr="00EA0905" w:rsidRDefault="00D17CD3" w:rsidP="00D17CD3">
      <w:pPr>
        <w:spacing w:after="0" w:line="360" w:lineRule="auto"/>
        <w:rPr>
          <w:rFonts w:ascii="Arial" w:hAnsi="Arial" w:cs="Arial"/>
          <w:sz w:val="24"/>
          <w:szCs w:val="32"/>
        </w:rPr>
      </w:pPr>
      <w:r w:rsidRPr="00EA0905">
        <w:rPr>
          <w:rFonts w:ascii="Arial" w:hAnsi="Arial" w:cs="Arial"/>
          <w:sz w:val="24"/>
          <w:szCs w:val="32"/>
        </w:rPr>
        <w:lastRenderedPageBreak/>
        <w:t xml:space="preserve">Insgesamt stehen für das Vorhaben 2,6 Mio. </w:t>
      </w:r>
      <w:r w:rsidR="00F721A3" w:rsidRPr="00EA0905">
        <w:rPr>
          <w:rFonts w:ascii="Arial" w:hAnsi="Arial" w:cs="Arial"/>
          <w:sz w:val="24"/>
          <w:szCs w:val="32"/>
        </w:rPr>
        <w:t>Euro zur Verfügung. Hieran soll</w:t>
      </w:r>
      <w:r w:rsidRPr="00EA0905">
        <w:rPr>
          <w:rFonts w:ascii="Arial" w:hAnsi="Arial" w:cs="Arial"/>
          <w:sz w:val="24"/>
          <w:szCs w:val="32"/>
        </w:rPr>
        <w:t>en sich die Brutto-Baukosten orientieren. Die Kommune erhält Mittel von verschiedenen Fördergebern. Daher ist es angezeigt, die Sanierung in einzelne rechtlich und ta</w:t>
      </w:r>
      <w:r w:rsidR="00F721A3" w:rsidRPr="00EA0905">
        <w:rPr>
          <w:rFonts w:ascii="Arial" w:hAnsi="Arial" w:cs="Arial"/>
          <w:sz w:val="24"/>
          <w:szCs w:val="32"/>
        </w:rPr>
        <w:t xml:space="preserve">tsächlich trennbare Abschnitte - </w:t>
      </w:r>
      <w:r w:rsidRPr="00EA0905">
        <w:rPr>
          <w:rFonts w:ascii="Arial" w:hAnsi="Arial" w:cs="Arial"/>
          <w:sz w:val="24"/>
          <w:szCs w:val="32"/>
        </w:rPr>
        <w:t xml:space="preserve">etwa Gebäude, </w:t>
      </w:r>
      <w:proofErr w:type="spellStart"/>
      <w:r w:rsidRPr="00EA0905">
        <w:rPr>
          <w:rFonts w:ascii="Arial" w:hAnsi="Arial" w:cs="Arial"/>
          <w:sz w:val="24"/>
          <w:szCs w:val="32"/>
        </w:rPr>
        <w:t>Absor</w:t>
      </w:r>
      <w:r w:rsidR="00F44C10" w:rsidRPr="00EA0905">
        <w:rPr>
          <w:rFonts w:ascii="Arial" w:hAnsi="Arial" w:cs="Arial"/>
          <w:sz w:val="24"/>
          <w:szCs w:val="32"/>
        </w:rPr>
        <w:t>beranlage</w:t>
      </w:r>
      <w:proofErr w:type="spellEnd"/>
      <w:r w:rsidR="00F44C10" w:rsidRPr="00EA0905">
        <w:rPr>
          <w:rFonts w:ascii="Arial" w:hAnsi="Arial" w:cs="Arial"/>
          <w:sz w:val="24"/>
          <w:szCs w:val="32"/>
        </w:rPr>
        <w:t>, Klein</w:t>
      </w:r>
      <w:r w:rsidR="00F721A3" w:rsidRPr="00EA0905">
        <w:rPr>
          <w:rFonts w:ascii="Arial" w:hAnsi="Arial" w:cs="Arial"/>
          <w:sz w:val="24"/>
          <w:szCs w:val="32"/>
        </w:rPr>
        <w:t>kinderbereich, Beckenlandschaft - zu unterteilen.</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Es ist vorgesehen, mit den Baumaßnahmen im II. Quartal 2019 zu beginnen und das Bad im kommenden Jahr zu schließen. Das Bad soll zur Badesaison 2020, die Ende Mai/Anfang Juni beginnt, wieder zur Verfügung stehen. </w:t>
      </w:r>
    </w:p>
    <w:p w:rsidR="00F44C10" w:rsidRPr="00EA0905" w:rsidRDefault="00F44C10" w:rsidP="00D17CD3">
      <w:pPr>
        <w:spacing w:after="0" w:line="360" w:lineRule="auto"/>
        <w:rPr>
          <w:rFonts w:ascii="Arial" w:hAnsi="Arial" w:cs="Arial"/>
          <w:sz w:val="24"/>
          <w:szCs w:val="32"/>
        </w:rPr>
      </w:pPr>
    </w:p>
    <w:p w:rsidR="00F44C10" w:rsidRPr="00EA0905" w:rsidRDefault="004064BE" w:rsidP="00D17CD3">
      <w:pPr>
        <w:spacing w:after="0" w:line="360" w:lineRule="auto"/>
        <w:rPr>
          <w:rFonts w:ascii="Arial" w:hAnsi="Arial" w:cs="Arial"/>
          <w:sz w:val="24"/>
          <w:szCs w:val="32"/>
        </w:rPr>
      </w:pPr>
      <w:r w:rsidRPr="00EA0905">
        <w:rPr>
          <w:rFonts w:ascii="Arial" w:hAnsi="Arial" w:cs="Arial"/>
          <w:sz w:val="24"/>
          <w:szCs w:val="32"/>
        </w:rPr>
        <w:t>Folgende Überlegungen soll</w:t>
      </w:r>
      <w:r w:rsidR="00F44C10" w:rsidRPr="00EA0905">
        <w:rPr>
          <w:rFonts w:ascii="Arial" w:hAnsi="Arial" w:cs="Arial"/>
          <w:sz w:val="24"/>
          <w:szCs w:val="32"/>
        </w:rPr>
        <w:t xml:space="preserve">en </w:t>
      </w:r>
      <w:r w:rsidRPr="00EA0905">
        <w:rPr>
          <w:rFonts w:ascii="Arial" w:hAnsi="Arial" w:cs="Arial"/>
          <w:sz w:val="24"/>
          <w:szCs w:val="32"/>
        </w:rPr>
        <w:t xml:space="preserve">bei den Planungen </w:t>
      </w:r>
      <w:r w:rsidR="00F44C10" w:rsidRPr="00EA0905">
        <w:rPr>
          <w:rFonts w:ascii="Arial" w:hAnsi="Arial" w:cs="Arial"/>
          <w:sz w:val="24"/>
          <w:szCs w:val="32"/>
        </w:rPr>
        <w:t>berücksichtigt werden:</w:t>
      </w:r>
    </w:p>
    <w:p w:rsidR="00F44C10" w:rsidRPr="00EA0905" w:rsidRDefault="00F44C10" w:rsidP="00D17CD3">
      <w:pPr>
        <w:spacing w:after="0" w:line="360" w:lineRule="auto"/>
        <w:rPr>
          <w:rFonts w:ascii="Arial" w:hAnsi="Arial" w:cs="Arial"/>
          <w:sz w:val="24"/>
          <w:szCs w:val="32"/>
        </w:rPr>
      </w:pPr>
    </w:p>
    <w:p w:rsidR="004064BE" w:rsidRPr="00EA0905" w:rsidRDefault="004064BE" w:rsidP="00D17CD3">
      <w:pPr>
        <w:spacing w:after="0" w:line="360" w:lineRule="auto"/>
        <w:rPr>
          <w:rFonts w:ascii="Arial" w:hAnsi="Arial" w:cs="Arial"/>
          <w:sz w:val="24"/>
          <w:szCs w:val="32"/>
        </w:rPr>
      </w:pPr>
      <w:r w:rsidRPr="00EA0905">
        <w:rPr>
          <w:rFonts w:ascii="Arial" w:hAnsi="Arial" w:cs="Arial"/>
          <w:sz w:val="24"/>
          <w:szCs w:val="32"/>
        </w:rPr>
        <w:t>Die Rohrleitungssysteme sind zu erneuern.</w:t>
      </w:r>
    </w:p>
    <w:p w:rsidR="004064BE" w:rsidRPr="00EA0905" w:rsidRDefault="004064BE"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Die drei Becken (Nichtschwimmer, Schwimmer und Springer) werden in ihrer bisherigen Lage und Geometrie beibehalten. Die Becken soll</w:t>
      </w:r>
      <w:r w:rsidR="004064BE" w:rsidRPr="00EA0905">
        <w:rPr>
          <w:rFonts w:ascii="Arial" w:hAnsi="Arial" w:cs="Arial"/>
          <w:sz w:val="24"/>
          <w:szCs w:val="32"/>
        </w:rPr>
        <w:t>en ausgekleidet werden. Hier sind Varianten zu prüfen und</w:t>
      </w:r>
      <w:r w:rsidRPr="00EA0905">
        <w:rPr>
          <w:rFonts w:ascii="Arial" w:hAnsi="Arial" w:cs="Arial"/>
          <w:sz w:val="24"/>
          <w:szCs w:val="32"/>
        </w:rPr>
        <w:t xml:space="preserve"> </w:t>
      </w:r>
      <w:r w:rsidR="004064BE" w:rsidRPr="00EA0905">
        <w:rPr>
          <w:rFonts w:ascii="Arial" w:hAnsi="Arial" w:cs="Arial"/>
          <w:sz w:val="24"/>
          <w:szCs w:val="32"/>
        </w:rPr>
        <w:t>eine wirtschaftlich</w:t>
      </w:r>
      <w:r w:rsidRPr="00EA0905">
        <w:rPr>
          <w:rFonts w:ascii="Arial" w:hAnsi="Arial" w:cs="Arial"/>
          <w:sz w:val="24"/>
          <w:szCs w:val="32"/>
        </w:rPr>
        <w:t xml:space="preserve">e </w:t>
      </w:r>
      <w:r w:rsidR="004064BE" w:rsidRPr="00EA0905">
        <w:rPr>
          <w:rFonts w:ascii="Arial" w:hAnsi="Arial" w:cs="Arial"/>
          <w:sz w:val="24"/>
          <w:szCs w:val="32"/>
        </w:rPr>
        <w:t>und nachhaltige Lösung vorzuschlagen</w:t>
      </w:r>
      <w:r w:rsidRPr="00EA0905">
        <w:rPr>
          <w:rFonts w:ascii="Arial" w:hAnsi="Arial" w:cs="Arial"/>
          <w:sz w:val="24"/>
          <w:szCs w:val="32"/>
        </w:rPr>
        <w:t xml:space="preserve">.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In den Becken sind gegenwärtig keine Attraktionen vorgesehen. Hier sind Vorschläge zu unterbreiten.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Auch zukünftig soll das Bad ohne Startsockel auskommen.</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Die S</w:t>
      </w:r>
      <w:r w:rsidR="004064BE" w:rsidRPr="00EA0905">
        <w:rPr>
          <w:rFonts w:ascii="Arial" w:hAnsi="Arial" w:cs="Arial"/>
          <w:sz w:val="24"/>
          <w:szCs w:val="32"/>
        </w:rPr>
        <w:t xml:space="preserve">prunganlage soll </w:t>
      </w:r>
      <w:r w:rsidRPr="00EA0905">
        <w:rPr>
          <w:rFonts w:ascii="Arial" w:hAnsi="Arial" w:cs="Arial"/>
          <w:sz w:val="24"/>
          <w:szCs w:val="32"/>
        </w:rPr>
        <w:t xml:space="preserve">beibehalten </w:t>
      </w:r>
      <w:r w:rsidR="004064BE" w:rsidRPr="00EA0905">
        <w:rPr>
          <w:rFonts w:ascii="Arial" w:hAnsi="Arial" w:cs="Arial"/>
          <w:sz w:val="24"/>
          <w:szCs w:val="32"/>
        </w:rPr>
        <w:t xml:space="preserve">und muss den aktuellen Vorschriften angepasst </w:t>
      </w:r>
      <w:r w:rsidRPr="00EA0905">
        <w:rPr>
          <w:rFonts w:ascii="Arial" w:hAnsi="Arial" w:cs="Arial"/>
          <w:sz w:val="24"/>
          <w:szCs w:val="32"/>
        </w:rPr>
        <w:t xml:space="preserve">werden.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Bei der Neugestaltung soll auf Pflanzstreifen weitestgehend verzichtet werden, da diese pflegeintensiv sind.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Es ist zu überlegen, ob die vorhandenen </w:t>
      </w:r>
      <w:proofErr w:type="spellStart"/>
      <w:r w:rsidRPr="00EA0905">
        <w:rPr>
          <w:rFonts w:ascii="Arial" w:hAnsi="Arial" w:cs="Arial"/>
          <w:sz w:val="24"/>
          <w:szCs w:val="32"/>
        </w:rPr>
        <w:t>Durchschreitebecken</w:t>
      </w:r>
      <w:proofErr w:type="spellEnd"/>
      <w:r w:rsidRPr="00EA0905">
        <w:rPr>
          <w:rFonts w:ascii="Arial" w:hAnsi="Arial" w:cs="Arial"/>
          <w:sz w:val="24"/>
          <w:szCs w:val="32"/>
        </w:rPr>
        <w:t xml:space="preserve"> beibehalten oder durch andere Lösungen ersetzt werden</w:t>
      </w:r>
      <w:r w:rsidR="004064BE" w:rsidRPr="00EA0905">
        <w:rPr>
          <w:rFonts w:ascii="Arial" w:hAnsi="Arial" w:cs="Arial"/>
          <w:sz w:val="24"/>
          <w:szCs w:val="32"/>
        </w:rPr>
        <w:t xml:space="preserve"> können</w:t>
      </w:r>
      <w:r w:rsidRPr="00EA0905">
        <w:rPr>
          <w:rFonts w:ascii="Arial" w:hAnsi="Arial" w:cs="Arial"/>
          <w:sz w:val="24"/>
          <w:szCs w:val="32"/>
        </w:rPr>
        <w:t xml:space="preserve">.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Für das derzeitige Kleinkinderbecken ist ein Neubau vorzusehen. </w:t>
      </w: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lastRenderedPageBreak/>
        <w:t xml:space="preserve">Es ist zu prüfen, was mit dem derzeitigen Kleinkinderbecken geschehen kann. Beispielsweise könnte dies in einen Spielbereich umgewandelt werden. </w:t>
      </w:r>
    </w:p>
    <w:p w:rsidR="004064BE" w:rsidRPr="00EA0905" w:rsidRDefault="004064BE" w:rsidP="00D17CD3">
      <w:pPr>
        <w:spacing w:after="0" w:line="360" w:lineRule="auto"/>
        <w:rPr>
          <w:rFonts w:ascii="Arial" w:hAnsi="Arial" w:cs="Arial"/>
          <w:sz w:val="24"/>
          <w:szCs w:val="32"/>
        </w:rPr>
      </w:pPr>
    </w:p>
    <w:p w:rsidR="00C42D50" w:rsidRDefault="00C42D50" w:rsidP="00C42D50">
      <w:pPr>
        <w:spacing w:after="0" w:line="360" w:lineRule="auto"/>
        <w:rPr>
          <w:rFonts w:ascii="Arial" w:hAnsi="Arial" w:cs="Arial"/>
          <w:sz w:val="24"/>
          <w:szCs w:val="32"/>
        </w:rPr>
      </w:pPr>
      <w:r w:rsidRPr="00C42D50">
        <w:rPr>
          <w:rFonts w:ascii="Arial" w:hAnsi="Arial" w:cs="Arial"/>
          <w:sz w:val="24"/>
          <w:szCs w:val="32"/>
        </w:rPr>
        <w:t>Lage, Einzugsgebiet und Besucherstatistik</w:t>
      </w:r>
      <w:r w:rsidR="00DA73B3">
        <w:rPr>
          <w:rFonts w:ascii="Arial" w:hAnsi="Arial" w:cs="Arial"/>
          <w:sz w:val="24"/>
          <w:szCs w:val="32"/>
        </w:rPr>
        <w:t>:</w:t>
      </w: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Freibad Neustadt liegt 750 m Luftlinie südwestlich der historischen Altstadt in unmittelbarer Nähe zum Kindergarten Regenbogen und zur Martin-von-Tours-(Gesamt)-Schule in einem Grünstreifenbereich, der sich von der Altstadt entlang der </w:t>
      </w:r>
      <w:proofErr w:type="spellStart"/>
      <w:r w:rsidRPr="00C42D50">
        <w:rPr>
          <w:rFonts w:ascii="Arial" w:hAnsi="Arial" w:cs="Arial"/>
          <w:sz w:val="24"/>
          <w:szCs w:val="32"/>
        </w:rPr>
        <w:t>Wiera</w:t>
      </w:r>
      <w:proofErr w:type="spellEnd"/>
      <w:r w:rsidRPr="00C42D50">
        <w:rPr>
          <w:rFonts w:ascii="Arial" w:hAnsi="Arial" w:cs="Arial"/>
          <w:sz w:val="24"/>
          <w:szCs w:val="32"/>
        </w:rPr>
        <w:t xml:space="preserve"> bis zum Stadtrandgebiet zieht.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Vom Bahnhof gelangt ein Fußgänger nach 1,3 km zum Freibad Neustadt. Die nächste Bushaltestelle (Querallee/ Gesamtschule) befindet sich in 300 m Entfernung zum Freibadeingang.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derzeitige Einzugsgebiet für das Freibad umfasst neben der Kernstadt von Neunstadt mit ca. 6.000 Einwohnern die Stadtteile </w:t>
      </w:r>
      <w:proofErr w:type="spellStart"/>
      <w:r w:rsidRPr="00C42D50">
        <w:rPr>
          <w:rFonts w:ascii="Arial" w:hAnsi="Arial" w:cs="Arial"/>
          <w:sz w:val="24"/>
          <w:szCs w:val="32"/>
        </w:rPr>
        <w:t>Momberg</w:t>
      </w:r>
      <w:proofErr w:type="spellEnd"/>
      <w:r w:rsidRPr="00C42D50">
        <w:rPr>
          <w:rFonts w:ascii="Arial" w:hAnsi="Arial" w:cs="Arial"/>
          <w:sz w:val="24"/>
          <w:szCs w:val="32"/>
        </w:rPr>
        <w:t xml:space="preserve"> mit ca. 1.100 Einwohnern, </w:t>
      </w:r>
      <w:proofErr w:type="spellStart"/>
      <w:r w:rsidRPr="00C42D50">
        <w:rPr>
          <w:rFonts w:ascii="Arial" w:hAnsi="Arial" w:cs="Arial"/>
          <w:sz w:val="24"/>
          <w:szCs w:val="32"/>
        </w:rPr>
        <w:t>Mengsberg</w:t>
      </w:r>
      <w:proofErr w:type="spellEnd"/>
      <w:r w:rsidRPr="00C42D50">
        <w:rPr>
          <w:rFonts w:ascii="Arial" w:hAnsi="Arial" w:cs="Arial"/>
          <w:sz w:val="24"/>
          <w:szCs w:val="32"/>
        </w:rPr>
        <w:t xml:space="preserve"> mit ca. 900 Einwohnern und </w:t>
      </w:r>
      <w:proofErr w:type="spellStart"/>
      <w:r w:rsidRPr="00C42D50">
        <w:rPr>
          <w:rFonts w:ascii="Arial" w:hAnsi="Arial" w:cs="Arial"/>
          <w:sz w:val="24"/>
          <w:szCs w:val="32"/>
        </w:rPr>
        <w:t>Speckswinkel</w:t>
      </w:r>
      <w:proofErr w:type="spellEnd"/>
      <w:r w:rsidRPr="00C42D50">
        <w:rPr>
          <w:rFonts w:ascii="Arial" w:hAnsi="Arial" w:cs="Arial"/>
          <w:sz w:val="24"/>
          <w:szCs w:val="32"/>
        </w:rPr>
        <w:t xml:space="preserve"> mit ca. 500 Einwohnern. Eine überregionale Bedeutung besitzt das Bad nicht. Nach Schätzungen der Stadt kommen höchstens 10% der Badbesucher aus anderen Bereichen. Hieraus ergab sich bislang ein Eizugsgebiet für das Freibad von ca. 9.400 Einwohnern. Durch den demographischen Wandel wird ein Bevölkerungsrückgang von 10% in den nächsten 10 Jahren erwartet. Dieser Entwicklung sind jedoch derzeit 1.200 Flüchtlinge gegenüberzustellen, die im Stadtgebiet untergebracht wurden. Aufgrund dieser Entwicklungen lassen sich zuverlässige Aussagen zu den zukünftigen Bevölkerungszahlen daher nicht beschreiben.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Freibad Neustadt ist von Anfang Juni bis Anfang September von 10:30 Uhr bis 19:30 Uhr geöffnet. Durchschnittlich werden pro Saison 15.000 bis 20.000 Besucher erwartet. Die Einnahmen betrugen 2015 ca. 30.000 € und die Ausgaben ca. 180.000 € im Jahr, so dass das Freibad Neustadt derzeitig mit ca. 150.000 € bezuschusst werden muss. </w:t>
      </w:r>
    </w:p>
    <w:p w:rsid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DA73B3" w:rsidRDefault="00DA73B3" w:rsidP="00C42D50">
      <w:pPr>
        <w:spacing w:after="0" w:line="360" w:lineRule="auto"/>
        <w:rPr>
          <w:rFonts w:ascii="Arial" w:hAnsi="Arial" w:cs="Arial"/>
          <w:sz w:val="24"/>
          <w:szCs w:val="32"/>
        </w:rPr>
      </w:pPr>
    </w:p>
    <w:p w:rsidR="00DA73B3" w:rsidRDefault="00DA73B3" w:rsidP="00C42D50">
      <w:pPr>
        <w:spacing w:after="0" w:line="360" w:lineRule="auto"/>
        <w:rPr>
          <w:rFonts w:ascii="Arial" w:hAnsi="Arial" w:cs="Arial"/>
          <w:sz w:val="24"/>
          <w:szCs w:val="32"/>
        </w:rPr>
      </w:pPr>
    </w:p>
    <w:p w:rsidR="00DA73B3" w:rsidRDefault="00DA73B3" w:rsidP="00C42D50">
      <w:pPr>
        <w:spacing w:after="0" w:line="360" w:lineRule="auto"/>
        <w:rPr>
          <w:rFonts w:ascii="Arial" w:hAnsi="Arial" w:cs="Arial"/>
          <w:sz w:val="24"/>
          <w:szCs w:val="32"/>
        </w:rPr>
      </w:pPr>
    </w:p>
    <w:p w:rsidR="000C34D4" w:rsidRPr="00DA73B3" w:rsidRDefault="00C42D50" w:rsidP="00C42D50">
      <w:pPr>
        <w:rPr>
          <w:rFonts w:ascii="Arial" w:hAnsi="Arial" w:cs="Arial"/>
          <w:sz w:val="24"/>
          <w:szCs w:val="24"/>
          <w:u w:val="single"/>
        </w:rPr>
      </w:pPr>
      <w:r w:rsidRPr="00DA73B3">
        <w:rPr>
          <w:rFonts w:ascii="Arial" w:hAnsi="Arial" w:cs="Arial"/>
          <w:sz w:val="24"/>
          <w:szCs w:val="24"/>
          <w:u w:val="single"/>
        </w:rPr>
        <w:lastRenderedPageBreak/>
        <w:t>Bestand</w:t>
      </w:r>
      <w:r w:rsidR="000C34D4" w:rsidRPr="00DA73B3">
        <w:rPr>
          <w:rFonts w:ascii="Arial" w:hAnsi="Arial" w:cs="Arial"/>
          <w:sz w:val="24"/>
          <w:szCs w:val="24"/>
          <w:u w:val="single"/>
        </w:rPr>
        <w:t>:</w:t>
      </w:r>
    </w:p>
    <w:p w:rsidR="00C42D50" w:rsidRPr="00DA73B3" w:rsidRDefault="00C42D50" w:rsidP="00C42D50">
      <w:pPr>
        <w:rPr>
          <w:rFonts w:ascii="Arial" w:hAnsi="Arial" w:cs="Arial"/>
          <w:sz w:val="24"/>
          <w:szCs w:val="24"/>
        </w:rPr>
      </w:pPr>
      <w:r w:rsidRPr="00DA73B3">
        <w:rPr>
          <w:rFonts w:ascii="Arial" w:hAnsi="Arial" w:cs="Arial"/>
          <w:sz w:val="24"/>
          <w:szCs w:val="24"/>
        </w:rPr>
        <w:t>Das Freibad in Neustadt (Hessen) wurde zu Beginn der 1970er Jahre errichtet und im Sommer 1974 eingeweiht.</w:t>
      </w:r>
    </w:p>
    <w:p w:rsidR="00C42D50" w:rsidRPr="00DA73B3" w:rsidRDefault="00C42D50" w:rsidP="00C42D50">
      <w:pPr>
        <w:rPr>
          <w:rFonts w:ascii="Arial" w:hAnsi="Arial" w:cs="Arial"/>
          <w:sz w:val="24"/>
          <w:szCs w:val="24"/>
        </w:rPr>
      </w:pPr>
      <w:r w:rsidRPr="00DA73B3">
        <w:rPr>
          <w:rFonts w:ascii="Arial" w:hAnsi="Arial" w:cs="Arial"/>
          <w:sz w:val="24"/>
          <w:szCs w:val="24"/>
        </w:rPr>
        <w:t>Das Bad verfügt über</w:t>
      </w:r>
    </w:p>
    <w:p w:rsidR="00C42D50" w:rsidRDefault="00C42D50" w:rsidP="00C42D50"/>
    <w:p w:rsidR="00C42D50" w:rsidRDefault="00C42D50" w:rsidP="00C42D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105"/>
      </w:tblGrid>
      <w:tr w:rsidR="00C42D50" w:rsidTr="00C802D2">
        <w:tc>
          <w:tcPr>
            <w:tcW w:w="4957" w:type="dxa"/>
          </w:tcPr>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sz w:val="18"/>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Schwimmerbecken</w:t>
            </w:r>
          </w:p>
          <w:p w:rsidR="00C42D50" w:rsidRPr="00DA73B3" w:rsidRDefault="00C42D50" w:rsidP="00C802D2">
            <w:pPr>
              <w:pStyle w:val="Listenabsatz"/>
              <w:rPr>
                <w:rFonts w:ascii="Arial" w:hAnsi="Arial" w:cs="Arial"/>
              </w:rPr>
            </w:pPr>
            <w:r w:rsidRPr="00DA73B3">
              <w:rPr>
                <w:rFonts w:ascii="Arial" w:hAnsi="Arial" w:cs="Arial"/>
              </w:rPr>
              <w:t>Maße: 25,00m x 16,70m</w:t>
            </w:r>
          </w:p>
          <w:p w:rsidR="00C42D50" w:rsidRPr="00DA73B3" w:rsidRDefault="00C42D50" w:rsidP="00C802D2">
            <w:pPr>
              <w:pStyle w:val="Listenabsatz"/>
              <w:rPr>
                <w:rFonts w:ascii="Arial" w:hAnsi="Arial" w:cs="Arial"/>
              </w:rPr>
            </w:pPr>
            <w:r w:rsidRPr="00DA73B3">
              <w:rPr>
                <w:rFonts w:ascii="Arial" w:hAnsi="Arial" w:cs="Arial"/>
              </w:rPr>
              <w:t>Tiefe: 1,40m – 1,80m</w:t>
            </w:r>
          </w:p>
          <w:p w:rsidR="00C42D50" w:rsidRPr="00DA73B3" w:rsidRDefault="00C42D50" w:rsidP="00C802D2">
            <w:pPr>
              <w:pStyle w:val="Listenabsatz"/>
              <w:rPr>
                <w:rFonts w:ascii="Arial" w:hAnsi="Arial" w:cs="Arial"/>
              </w:rPr>
            </w:pPr>
            <w:r w:rsidRPr="00DA73B3">
              <w:rPr>
                <w:rFonts w:ascii="Arial" w:hAnsi="Arial" w:cs="Arial"/>
              </w:rPr>
              <w:t>Fassungsvermögen: 668cbm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28900" cy="2006600"/>
                  <wp:effectExtent l="0" t="0" r="0" b="0"/>
                  <wp:docPr id="12" name="Grafik 12" descr="Schwimm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wimmerbec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0" cy="2006600"/>
                          </a:xfrm>
                          <a:prstGeom prst="rect">
                            <a:avLst/>
                          </a:prstGeom>
                          <a:noFill/>
                          <a:ln>
                            <a:noFill/>
                          </a:ln>
                        </pic:spPr>
                      </pic:pic>
                    </a:graphicData>
                  </a:graphic>
                </wp:inline>
              </w:drawing>
            </w:r>
          </w:p>
        </w:tc>
        <w:tc>
          <w:tcPr>
            <w:tcW w:w="4105" w:type="dxa"/>
          </w:tcPr>
          <w:p w:rsidR="00C42D50" w:rsidRDefault="00C42D50" w:rsidP="00C802D2">
            <w:r>
              <w:t xml:space="preserve">        </w:t>
            </w:r>
          </w:p>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r w:rsidRPr="004F53BA">
              <w:rPr>
                <w:noProof/>
                <w:lang w:eastAsia="de-DE"/>
              </w:rPr>
              <w:drawing>
                <wp:inline distT="0" distB="0" distL="0" distR="0" wp14:anchorId="0A277E4D" wp14:editId="282502ED">
                  <wp:extent cx="2762636" cy="161947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36" cy="1619476"/>
                          </a:xfrm>
                          <a:prstGeom prst="rect">
                            <a:avLst/>
                          </a:prstGeom>
                        </pic:spPr>
                      </pic:pic>
                    </a:graphicData>
                  </a:graphic>
                </wp:inline>
              </w:drawing>
            </w:r>
          </w:p>
        </w:tc>
      </w:tr>
      <w:tr w:rsidR="00C42D50" w:rsidTr="00C802D2">
        <w:tc>
          <w:tcPr>
            <w:tcW w:w="4957" w:type="dxa"/>
          </w:tcPr>
          <w:p w:rsidR="00C42D50" w:rsidRPr="00DA73B3" w:rsidRDefault="00C42D50" w:rsidP="00C802D2">
            <w:pPr>
              <w:pStyle w:val="Listenabsatz"/>
              <w:rPr>
                <w:rFonts w:ascii="Arial" w:hAnsi="Arial" w:cs="Arial"/>
                <w:sz w:val="20"/>
              </w:rPr>
            </w:pPr>
          </w:p>
          <w:p w:rsidR="00C42D50" w:rsidRPr="00DA73B3" w:rsidRDefault="00C42D50" w:rsidP="00C802D2">
            <w:pPr>
              <w:pStyle w:val="Listenabsatz"/>
              <w:rPr>
                <w:rFonts w:ascii="Arial" w:hAnsi="Arial" w:cs="Arial"/>
                <w:sz w:val="20"/>
              </w:rPr>
            </w:pPr>
          </w:p>
          <w:p w:rsidR="00C42D50" w:rsidRPr="00DA73B3" w:rsidRDefault="00C42D50" w:rsidP="00C802D2">
            <w:pPr>
              <w:pStyle w:val="Listenabsatz"/>
              <w:rPr>
                <w:rFonts w:ascii="Arial" w:hAnsi="Arial" w:cs="Arial"/>
                <w:sz w:val="20"/>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Nichtschwimmerbecken</w:t>
            </w:r>
          </w:p>
          <w:p w:rsidR="00C42D50" w:rsidRPr="00DA73B3" w:rsidRDefault="00C42D50" w:rsidP="00C802D2">
            <w:pPr>
              <w:pStyle w:val="Listenabsatz"/>
              <w:rPr>
                <w:rFonts w:ascii="Arial" w:hAnsi="Arial" w:cs="Arial"/>
              </w:rPr>
            </w:pPr>
            <w:r w:rsidRPr="00DA73B3">
              <w:rPr>
                <w:rFonts w:ascii="Arial" w:hAnsi="Arial" w:cs="Arial"/>
              </w:rPr>
              <w:t>Maße: 12,52m x 16,70m</w:t>
            </w:r>
          </w:p>
          <w:p w:rsidR="00C42D50" w:rsidRPr="00DA73B3" w:rsidRDefault="00C42D50" w:rsidP="00C802D2">
            <w:pPr>
              <w:pStyle w:val="Listenabsatz"/>
              <w:rPr>
                <w:rFonts w:ascii="Arial" w:hAnsi="Arial" w:cs="Arial"/>
              </w:rPr>
            </w:pPr>
            <w:r w:rsidRPr="00DA73B3">
              <w:rPr>
                <w:rFonts w:ascii="Arial" w:hAnsi="Arial" w:cs="Arial"/>
              </w:rPr>
              <w:t>Tiefe: 0,80m – 1,20m</w:t>
            </w:r>
          </w:p>
          <w:p w:rsidR="00C42D50" w:rsidRPr="00DA73B3" w:rsidRDefault="00C42D50" w:rsidP="00C802D2">
            <w:pPr>
              <w:pStyle w:val="Listenabsatz"/>
              <w:rPr>
                <w:rFonts w:ascii="Arial" w:hAnsi="Arial" w:cs="Arial"/>
              </w:rPr>
            </w:pPr>
            <w:r w:rsidRPr="00DA73B3">
              <w:rPr>
                <w:rFonts w:ascii="Arial" w:hAnsi="Arial" w:cs="Arial"/>
              </w:rPr>
              <w:t>Fassungsvermögen: 209cbm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Mit einer kleinen Rutsche</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28900" cy="1943100"/>
                  <wp:effectExtent l="0" t="0" r="0" b="0"/>
                  <wp:docPr id="11" name="Grafik 11" descr="Nichtschwimm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chtschwimmerbec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p>
        </w:tc>
        <w:tc>
          <w:tcPr>
            <w:tcW w:w="4105" w:type="dxa"/>
          </w:tcPr>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pPr>
              <w:rPr>
                <w:noProof/>
                <w:lang w:eastAsia="de-DE"/>
              </w:rPr>
            </w:pPr>
            <w:r>
              <w:t xml:space="preserve">           </w:t>
            </w:r>
            <w:r>
              <w:rPr>
                <w:noProof/>
                <w:lang w:eastAsia="de-DE"/>
              </w:rPr>
              <w:t xml:space="preserve">                         </w:t>
            </w:r>
            <w:r>
              <w:rPr>
                <w:noProof/>
                <w:lang w:eastAsia="de-DE"/>
              </w:rPr>
              <w:drawing>
                <wp:inline distT="0" distB="0" distL="0" distR="0" wp14:anchorId="2EEE055B" wp14:editId="7C5043EE">
                  <wp:extent cx="2200275" cy="15144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pic:spPr>
                      </pic:pic>
                    </a:graphicData>
                  </a:graphic>
                </wp:inline>
              </w:drawing>
            </w:r>
          </w:p>
        </w:tc>
      </w:tr>
      <w:tr w:rsidR="00C42D50" w:rsidTr="00C802D2">
        <w:tc>
          <w:tcPr>
            <w:tcW w:w="4957" w:type="dxa"/>
          </w:tcPr>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rPr>
                <w:rFonts w:ascii="Arial" w:hAnsi="Arial" w:cs="Arial"/>
                <w:b/>
              </w:rPr>
            </w:pPr>
          </w:p>
          <w:p w:rsidR="00C42D50" w:rsidRPr="00DA73B3" w:rsidRDefault="00C42D50" w:rsidP="00C802D2">
            <w:pPr>
              <w:pStyle w:val="Listenabsatz"/>
              <w:rPr>
                <w:rFonts w:ascii="Arial" w:hAnsi="Arial" w:cs="Arial"/>
                <w:sz w:val="20"/>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Kleinkinderbecken</w:t>
            </w:r>
          </w:p>
          <w:p w:rsidR="00C42D50" w:rsidRPr="00DA73B3" w:rsidRDefault="00C42D50" w:rsidP="00C802D2">
            <w:pPr>
              <w:pStyle w:val="Listenabsatz"/>
              <w:rPr>
                <w:rFonts w:ascii="Arial" w:hAnsi="Arial" w:cs="Arial"/>
              </w:rPr>
            </w:pPr>
            <w:r w:rsidRPr="00DA73B3">
              <w:rPr>
                <w:rFonts w:ascii="Arial" w:hAnsi="Arial" w:cs="Arial"/>
              </w:rPr>
              <w:t xml:space="preserve">Maße: </w:t>
            </w:r>
            <w:r w:rsidRPr="00DA73B3">
              <w:rPr>
                <w:rFonts w:ascii="Cambria Math" w:hAnsi="Cambria Math" w:cs="Cambria Math"/>
              </w:rPr>
              <w:t>⌀</w:t>
            </w:r>
            <w:r w:rsidRPr="00DA73B3">
              <w:rPr>
                <w:rFonts w:ascii="Arial" w:hAnsi="Arial" w:cs="Arial"/>
              </w:rPr>
              <w:t xml:space="preserve"> 7,45m + </w:t>
            </w:r>
            <w:r w:rsidRPr="00DA73B3">
              <w:rPr>
                <w:rFonts w:ascii="Cambria Math" w:hAnsi="Cambria Math" w:cs="Cambria Math"/>
              </w:rPr>
              <w:t>⌀</w:t>
            </w:r>
            <w:r w:rsidRPr="00DA73B3">
              <w:rPr>
                <w:rFonts w:ascii="Arial" w:hAnsi="Arial" w:cs="Arial"/>
              </w:rPr>
              <w:t xml:space="preserve"> 4,95m</w:t>
            </w:r>
          </w:p>
          <w:p w:rsidR="00C42D50" w:rsidRPr="00DA73B3" w:rsidRDefault="00C42D50" w:rsidP="00C802D2">
            <w:pPr>
              <w:pStyle w:val="Listenabsatz"/>
              <w:rPr>
                <w:rFonts w:ascii="Arial" w:hAnsi="Arial" w:cs="Arial"/>
              </w:rPr>
            </w:pPr>
            <w:r w:rsidRPr="00DA73B3">
              <w:rPr>
                <w:rFonts w:ascii="Arial" w:hAnsi="Arial" w:cs="Arial"/>
              </w:rPr>
              <w:t xml:space="preserve">Tiefe: 0,25m – 0,30m </w:t>
            </w:r>
          </w:p>
          <w:p w:rsidR="00C42D50" w:rsidRPr="00DA73B3" w:rsidRDefault="00C42D50" w:rsidP="00C802D2">
            <w:pPr>
              <w:pStyle w:val="Listenabsatz"/>
              <w:rPr>
                <w:rFonts w:ascii="Arial" w:hAnsi="Arial" w:cs="Arial"/>
              </w:rPr>
            </w:pPr>
            <w:r w:rsidRPr="00DA73B3">
              <w:rPr>
                <w:rFonts w:ascii="Arial" w:hAnsi="Arial" w:cs="Arial"/>
              </w:rPr>
              <w:t>Fassungsvermögen: ≈ 15,50cbm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bCs/>
              </w:rPr>
            </w:pPr>
            <w:r w:rsidRPr="00DA73B3">
              <w:rPr>
                <w:rFonts w:ascii="Arial" w:hAnsi="Arial" w:cs="Arial"/>
                <w:bCs/>
              </w:rPr>
              <w:t>(Foto)</w:t>
            </w:r>
          </w:p>
          <w:p w:rsidR="00C42D50" w:rsidRPr="00DA73B3" w:rsidRDefault="00C42D50" w:rsidP="00C802D2">
            <w:pPr>
              <w:pStyle w:val="Listenabsatz"/>
              <w:rPr>
                <w:rFonts w:ascii="Arial" w:hAnsi="Arial" w:cs="Arial"/>
                <w:b/>
                <w:bCs/>
              </w:rPr>
            </w:pPr>
          </w:p>
          <w:p w:rsidR="00C42D50" w:rsidRPr="00DA73B3" w:rsidRDefault="00C42D50" w:rsidP="00C802D2">
            <w:pPr>
              <w:rPr>
                <w:rFonts w:ascii="Arial" w:hAnsi="Arial" w:cs="Arial"/>
                <w:b/>
                <w:bCs/>
              </w:rPr>
            </w:pPr>
          </w:p>
          <w:p w:rsidR="00C42D50" w:rsidRPr="00DA73B3" w:rsidRDefault="00C42D50" w:rsidP="00C802D2">
            <w:pPr>
              <w:pStyle w:val="Listenabsatz"/>
              <w:rPr>
                <w:rFonts w:ascii="Arial" w:hAnsi="Arial" w:cs="Arial"/>
                <w:b/>
                <w:bCs/>
              </w:rPr>
            </w:pPr>
            <w:r w:rsidRPr="00DA73B3">
              <w:rPr>
                <w:rFonts w:ascii="Arial" w:hAnsi="Arial" w:cs="Arial"/>
                <w:b/>
                <w:bCs/>
                <w:noProof/>
                <w:lang w:eastAsia="de-DE"/>
              </w:rPr>
              <w:drawing>
                <wp:inline distT="0" distB="0" distL="0" distR="0">
                  <wp:extent cx="2611755" cy="2256155"/>
                  <wp:effectExtent l="0" t="0" r="0" b="0"/>
                  <wp:docPr id="10" name="Grafik 10" descr="Kleinkind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einkinderbec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1755" cy="2256155"/>
                          </a:xfrm>
                          <a:prstGeom prst="rect">
                            <a:avLst/>
                          </a:prstGeom>
                          <a:noFill/>
                          <a:ln>
                            <a:noFill/>
                          </a:ln>
                        </pic:spPr>
                      </pic:pic>
                    </a:graphicData>
                  </a:graphic>
                </wp:inline>
              </w:drawing>
            </w:r>
          </w:p>
        </w:tc>
        <w:tc>
          <w:tcPr>
            <w:tcW w:w="4105" w:type="dxa"/>
          </w:tcPr>
          <w:p w:rsidR="00C42D50" w:rsidRPr="00DE2EE3" w:rsidRDefault="00C42D50" w:rsidP="00C802D2">
            <w:pPr>
              <w:rPr>
                <w:b/>
              </w:rPr>
            </w:pPr>
            <w:r w:rsidRPr="00DE2EE3">
              <w:rPr>
                <w:b/>
              </w:rPr>
              <w:t xml:space="preserve">        </w:t>
            </w:r>
          </w:p>
          <w:p w:rsidR="00C42D50" w:rsidRPr="00DE2EE3" w:rsidRDefault="00C42D50" w:rsidP="00C802D2">
            <w:pPr>
              <w:rPr>
                <w:b/>
              </w:rPr>
            </w:pPr>
          </w:p>
          <w:p w:rsidR="00C42D50" w:rsidRPr="00DE2EE3" w:rsidRDefault="00C42D50" w:rsidP="00C802D2">
            <w:pPr>
              <w:rPr>
                <w:b/>
              </w:rPr>
            </w:pPr>
          </w:p>
          <w:p w:rsidR="00C42D50" w:rsidRPr="00DE2EE3" w:rsidRDefault="00C42D50" w:rsidP="00C802D2">
            <w:pPr>
              <w:rPr>
                <w:b/>
              </w:rPr>
            </w:pPr>
          </w:p>
          <w:p w:rsidR="00C42D50" w:rsidRPr="00DE2EE3" w:rsidRDefault="00C42D50" w:rsidP="00C802D2">
            <w:pPr>
              <w:rPr>
                <w:b/>
              </w:rPr>
            </w:pPr>
            <w:r w:rsidRPr="00DE2EE3">
              <w:rPr>
                <w:b/>
              </w:rPr>
              <w:t xml:space="preserve">              </w:t>
            </w:r>
          </w:p>
          <w:p w:rsidR="00C42D50" w:rsidRPr="00DE2EE3" w:rsidRDefault="00C42D50" w:rsidP="00C802D2">
            <w:pPr>
              <w:rPr>
                <w:b/>
              </w:rPr>
            </w:pPr>
          </w:p>
          <w:p w:rsidR="00C42D50" w:rsidRPr="00DE2EE3" w:rsidRDefault="00C42D50" w:rsidP="00C802D2">
            <w:pPr>
              <w:rPr>
                <w:b/>
              </w:rPr>
            </w:pPr>
          </w:p>
          <w:p w:rsidR="00C42D50" w:rsidRDefault="00C42D50" w:rsidP="00C802D2">
            <w:pPr>
              <w:rPr>
                <w:b/>
              </w:rPr>
            </w:pPr>
          </w:p>
          <w:p w:rsidR="00C42D50" w:rsidRPr="00DE2EE3" w:rsidRDefault="00C42D50" w:rsidP="00C802D2">
            <w:pPr>
              <w:rPr>
                <w:b/>
              </w:rPr>
            </w:pPr>
            <w:r w:rsidRPr="00DE2EE3">
              <w:rPr>
                <w:b/>
              </w:rPr>
              <w:t xml:space="preserve">                  </w:t>
            </w:r>
            <w:r w:rsidRPr="00DE2EE3">
              <w:rPr>
                <w:b/>
                <w:noProof/>
                <w:lang w:eastAsia="de-DE"/>
              </w:rPr>
              <w:drawing>
                <wp:inline distT="0" distB="0" distL="0" distR="0" wp14:anchorId="2E4AF36E" wp14:editId="0C698114">
                  <wp:extent cx="1589405" cy="236347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919" cy="2438593"/>
                          </a:xfrm>
                          <a:prstGeom prst="rect">
                            <a:avLst/>
                          </a:prstGeom>
                          <a:noFill/>
                        </pic:spPr>
                      </pic:pic>
                    </a:graphicData>
                  </a:graphic>
                </wp:inline>
              </w:drawing>
            </w:r>
          </w:p>
        </w:tc>
      </w:tr>
      <w:tr w:rsidR="00C42D50" w:rsidTr="00C802D2">
        <w:trPr>
          <w:trHeight w:val="2035"/>
        </w:trPr>
        <w:tc>
          <w:tcPr>
            <w:tcW w:w="4957" w:type="dxa"/>
          </w:tcPr>
          <w:p w:rsidR="00C42D50" w:rsidRPr="00DA73B3" w:rsidRDefault="00C42D50" w:rsidP="00C42D50">
            <w:pPr>
              <w:pStyle w:val="Listenabsatz"/>
              <w:numPr>
                <w:ilvl w:val="0"/>
                <w:numId w:val="3"/>
              </w:numPr>
              <w:rPr>
                <w:rFonts w:ascii="Arial" w:hAnsi="Arial" w:cs="Arial"/>
              </w:rPr>
            </w:pPr>
            <w:r w:rsidRPr="00DA73B3">
              <w:rPr>
                <w:rFonts w:ascii="Arial" w:hAnsi="Arial" w:cs="Arial"/>
              </w:rPr>
              <w:t>Ein Springerbecken</w:t>
            </w:r>
          </w:p>
          <w:p w:rsidR="00C42D50" w:rsidRPr="00DA73B3" w:rsidRDefault="00C42D50" w:rsidP="00C802D2">
            <w:pPr>
              <w:pStyle w:val="Listenabsatz"/>
              <w:rPr>
                <w:rFonts w:ascii="Arial" w:hAnsi="Arial" w:cs="Arial"/>
              </w:rPr>
            </w:pPr>
            <w:r w:rsidRPr="00DA73B3">
              <w:rPr>
                <w:rFonts w:ascii="Arial" w:hAnsi="Arial" w:cs="Arial"/>
              </w:rPr>
              <w:t>Maße: 10,75m x 8,30m</w:t>
            </w:r>
          </w:p>
          <w:p w:rsidR="00C42D50" w:rsidRPr="00DA73B3" w:rsidRDefault="00C42D50" w:rsidP="00C802D2">
            <w:pPr>
              <w:pStyle w:val="Listenabsatz"/>
              <w:rPr>
                <w:rFonts w:ascii="Arial" w:hAnsi="Arial" w:cs="Arial"/>
              </w:rPr>
            </w:pPr>
            <w:r w:rsidRPr="00DA73B3">
              <w:rPr>
                <w:rFonts w:ascii="Arial" w:hAnsi="Arial" w:cs="Arial"/>
              </w:rPr>
              <w:t xml:space="preserve">Tiefe: 2,30m – 3,80m </w:t>
            </w:r>
          </w:p>
          <w:p w:rsidR="00C42D50" w:rsidRPr="00DA73B3" w:rsidRDefault="00C42D50" w:rsidP="00C802D2">
            <w:pPr>
              <w:pStyle w:val="Listenabsatz"/>
              <w:rPr>
                <w:rFonts w:ascii="Arial" w:hAnsi="Arial" w:cs="Arial"/>
              </w:rPr>
            </w:pPr>
            <w:r w:rsidRPr="00DA73B3">
              <w:rPr>
                <w:rFonts w:ascii="Arial" w:hAnsi="Arial" w:cs="Arial"/>
              </w:rPr>
              <w:t>Fassungsvermögen: 580cbm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16200" cy="2256155"/>
                  <wp:effectExtent l="0" t="0" r="0" b="0"/>
                  <wp:docPr id="9" name="Grafik 9" descr="Spring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ringerbec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200" cy="2256155"/>
                          </a:xfrm>
                          <a:prstGeom prst="rect">
                            <a:avLst/>
                          </a:prstGeom>
                          <a:noFill/>
                          <a:ln>
                            <a:noFill/>
                          </a:ln>
                        </pic:spPr>
                      </pic:pic>
                    </a:graphicData>
                  </a:graphic>
                </wp:inline>
              </w:drawing>
            </w:r>
          </w:p>
        </w:tc>
        <w:tc>
          <w:tcPr>
            <w:tcW w:w="4105" w:type="dxa"/>
          </w:tcPr>
          <w:p w:rsidR="00C42D50" w:rsidRDefault="00C42D50" w:rsidP="00C802D2">
            <w:r>
              <w:t xml:space="preserve"> </w:t>
            </w:r>
          </w:p>
          <w:p w:rsidR="00C42D50" w:rsidRDefault="00C42D50" w:rsidP="00C802D2">
            <w:r>
              <w:t xml:space="preserve">             </w:t>
            </w:r>
          </w:p>
          <w:p w:rsidR="00C42D50" w:rsidRDefault="00C42D50" w:rsidP="00C802D2"/>
          <w:p w:rsidR="00C42D50" w:rsidRDefault="00C42D50" w:rsidP="00C802D2"/>
          <w:p w:rsidR="00C42D50" w:rsidRDefault="00C42D50" w:rsidP="00C802D2"/>
          <w:p w:rsidR="00C42D50" w:rsidRDefault="00C42D50" w:rsidP="00C802D2"/>
          <w:p w:rsidR="00C42D50" w:rsidRDefault="00C42D50" w:rsidP="00C802D2">
            <w:r>
              <w:t xml:space="preserve">              </w:t>
            </w:r>
            <w:r w:rsidRPr="009A211C">
              <w:rPr>
                <w:noProof/>
                <w:lang w:eastAsia="de-DE"/>
              </w:rPr>
              <w:drawing>
                <wp:inline distT="0" distB="0" distL="0" distR="0" wp14:anchorId="4689A5FF" wp14:editId="29B1F74A">
                  <wp:extent cx="1772920" cy="1801091"/>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6150" cy="1814531"/>
                          </a:xfrm>
                          <a:prstGeom prst="rect">
                            <a:avLst/>
                          </a:prstGeom>
                        </pic:spPr>
                      </pic:pic>
                    </a:graphicData>
                  </a:graphic>
                </wp:inline>
              </w:drawing>
            </w:r>
          </w:p>
        </w:tc>
      </w:tr>
    </w:tbl>
    <w:p w:rsidR="00C42D50" w:rsidRPr="00553C03" w:rsidRDefault="00C42D50" w:rsidP="00C42D50"/>
    <w:p w:rsidR="00C42D50" w:rsidRPr="00BA680E" w:rsidRDefault="00C42D50" w:rsidP="00C42D50">
      <w:pPr>
        <w:spacing w:after="0" w:line="360" w:lineRule="auto"/>
        <w:rPr>
          <w:rFonts w:ascii="Arial" w:hAnsi="Arial" w:cs="Arial"/>
          <w:sz w:val="24"/>
          <w:szCs w:val="32"/>
        </w:rPr>
      </w:pPr>
    </w:p>
    <w:p w:rsidR="003A1662" w:rsidRPr="00BA680E" w:rsidRDefault="003A1662" w:rsidP="003A1662">
      <w:pPr>
        <w:jc w:val="both"/>
        <w:rPr>
          <w:rFonts w:ascii="Arial" w:hAnsi="Arial" w:cs="Arial"/>
          <w:szCs w:val="28"/>
        </w:rPr>
      </w:pPr>
      <w:r w:rsidRPr="00BA680E">
        <w:rPr>
          <w:rFonts w:ascii="Arial" w:hAnsi="Arial" w:cs="Arial"/>
          <w:szCs w:val="28"/>
        </w:rPr>
        <w:t xml:space="preserve">Das Funktionsgebäude enthält den Eingangs- und Kassenbereich, Umkleidekabinen, Aufenthaltsräume, Toiletten und Duschen sowie Räumlichkeiten für </w:t>
      </w:r>
      <w:proofErr w:type="gramStart"/>
      <w:r w:rsidRPr="00BA680E">
        <w:rPr>
          <w:rFonts w:ascii="Arial" w:hAnsi="Arial" w:cs="Arial"/>
          <w:szCs w:val="28"/>
        </w:rPr>
        <w:t>ein Kiosk</w:t>
      </w:r>
      <w:proofErr w:type="gramEnd"/>
      <w:r w:rsidRPr="00BA680E">
        <w:rPr>
          <w:rFonts w:ascii="Arial" w:hAnsi="Arial" w:cs="Arial"/>
          <w:szCs w:val="28"/>
        </w:rPr>
        <w:t>.</w:t>
      </w:r>
    </w:p>
    <w:p w:rsidR="003A1662" w:rsidRPr="00D771F5" w:rsidRDefault="003A1662" w:rsidP="003A1662">
      <w:pPr>
        <w:jc w:val="both"/>
        <w:rPr>
          <w:szCs w:val="28"/>
        </w:rPr>
      </w:pPr>
    </w:p>
    <w:p w:rsidR="003A1662" w:rsidRDefault="003A1662" w:rsidP="003A1662">
      <w:r>
        <w:lastRenderedPageBreak/>
        <w:t xml:space="preserve"> </w:t>
      </w:r>
      <w:r w:rsidRPr="00507786">
        <w:rPr>
          <w:noProof/>
          <w:sz w:val="28"/>
          <w:szCs w:val="28"/>
          <w:lang w:eastAsia="de-DE"/>
        </w:rPr>
        <w:drawing>
          <wp:inline distT="0" distB="0" distL="0" distR="0" wp14:anchorId="01A21E57" wp14:editId="437293B9">
            <wp:extent cx="2897483" cy="1629834"/>
            <wp:effectExtent l="0" t="0" r="0" b="8890"/>
            <wp:docPr id="13" name="Grafik 13" descr="C:\Users\dic\Pictures\Eigene Bilder\Neustadt\Freibad\studie\2015-06-17 12.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c\Pictures\Eigene Bilder\Neustadt\Freibad\studie\2015-06-17 12.28.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772" cy="1635622"/>
                    </a:xfrm>
                    <a:prstGeom prst="rect">
                      <a:avLst/>
                    </a:prstGeom>
                    <a:noFill/>
                    <a:ln>
                      <a:noFill/>
                    </a:ln>
                  </pic:spPr>
                </pic:pic>
              </a:graphicData>
            </a:graphic>
          </wp:inline>
        </w:drawing>
      </w:r>
      <w:r>
        <w:t xml:space="preserve"> </w:t>
      </w:r>
      <w:r w:rsidRPr="00B33680">
        <w:rPr>
          <w:noProof/>
          <w:sz w:val="28"/>
          <w:szCs w:val="28"/>
          <w:lang w:eastAsia="de-DE"/>
        </w:rPr>
        <w:drawing>
          <wp:inline distT="0" distB="0" distL="0" distR="0" wp14:anchorId="1D99E8D1" wp14:editId="3485593E">
            <wp:extent cx="2197241" cy="1646770"/>
            <wp:effectExtent l="0" t="0" r="0" b="0"/>
            <wp:docPr id="3" name="Grafik 3" descr="Y:\Dickhaut\2015-06-08 Bilder Freibad\100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ickhaut\2015-06-08 Bilder Freibad\100_21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617" cy="1681528"/>
                    </a:xfrm>
                    <a:prstGeom prst="rect">
                      <a:avLst/>
                    </a:prstGeom>
                    <a:noFill/>
                    <a:ln>
                      <a:noFill/>
                    </a:ln>
                  </pic:spPr>
                </pic:pic>
              </a:graphicData>
            </a:graphic>
          </wp:inline>
        </w:drawing>
      </w:r>
    </w:p>
    <w:p w:rsidR="003A1662" w:rsidRDefault="003A1662" w:rsidP="003A1662">
      <w:r w:rsidRPr="00ED1CE0">
        <w:rPr>
          <w:noProof/>
          <w:lang w:eastAsia="de-DE"/>
        </w:rPr>
        <w:drawing>
          <wp:inline distT="0" distB="0" distL="0" distR="0" wp14:anchorId="7ABD65A7" wp14:editId="4EF1B878">
            <wp:extent cx="2743200" cy="2055950"/>
            <wp:effectExtent l="0" t="0" r="0" b="1905"/>
            <wp:docPr id="2" name="Grafik 2" descr="Y:\Dickhaut\2015-07-06 Bilder Freibad\100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ickhaut\2015-07-06 Bilder Freibad\100_21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942" cy="2069247"/>
                    </a:xfrm>
                    <a:prstGeom prst="rect">
                      <a:avLst/>
                    </a:prstGeom>
                    <a:noFill/>
                    <a:ln>
                      <a:noFill/>
                    </a:ln>
                  </pic:spPr>
                </pic:pic>
              </a:graphicData>
            </a:graphic>
          </wp:inline>
        </w:drawing>
      </w:r>
      <w:r>
        <w:t xml:space="preserve">  </w:t>
      </w:r>
      <w:r w:rsidRPr="00ED1CE0">
        <w:rPr>
          <w:noProof/>
          <w:lang w:eastAsia="de-DE"/>
        </w:rPr>
        <w:drawing>
          <wp:inline distT="0" distB="0" distL="0" distR="0" wp14:anchorId="2A3EB6BA" wp14:editId="42F4BCF6">
            <wp:extent cx="2745135" cy="2057400"/>
            <wp:effectExtent l="0" t="0" r="0" b="0"/>
            <wp:docPr id="14" name="Grafik 14" descr="Y:\Dickhaut\2015-07-06 Bilder Freibad\100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ickhaut\2015-07-06 Bilder Freibad\100_21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383" cy="2062832"/>
                    </a:xfrm>
                    <a:prstGeom prst="rect">
                      <a:avLst/>
                    </a:prstGeom>
                    <a:noFill/>
                    <a:ln>
                      <a:noFill/>
                    </a:ln>
                  </pic:spPr>
                </pic:pic>
              </a:graphicData>
            </a:graphic>
          </wp:inline>
        </w:drawing>
      </w:r>
    </w:p>
    <w:p w:rsidR="003A1662" w:rsidRDefault="003A1662" w:rsidP="003A1662"/>
    <w:p w:rsidR="003A1662" w:rsidRDefault="003A1662" w:rsidP="003A1662">
      <w:r w:rsidRPr="00ED1CE0">
        <w:rPr>
          <w:noProof/>
          <w:lang w:eastAsia="de-DE"/>
        </w:rPr>
        <w:drawing>
          <wp:inline distT="0" distB="0" distL="0" distR="0" wp14:anchorId="4201F678" wp14:editId="60592FE9">
            <wp:extent cx="2739486" cy="2053167"/>
            <wp:effectExtent l="0" t="0" r="3810" b="4445"/>
            <wp:docPr id="21" name="Grafik 21" descr="Y:\Dickhaut\2015-07-06 Bilder Freibad\100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ickhaut\2015-07-06 Bilder Freibad\100_21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029" cy="2065565"/>
                    </a:xfrm>
                    <a:prstGeom prst="rect">
                      <a:avLst/>
                    </a:prstGeom>
                    <a:noFill/>
                    <a:ln>
                      <a:noFill/>
                    </a:ln>
                  </pic:spPr>
                </pic:pic>
              </a:graphicData>
            </a:graphic>
          </wp:inline>
        </w:drawing>
      </w:r>
      <w:r>
        <w:t xml:space="preserve">  </w:t>
      </w:r>
      <w:r w:rsidRPr="00587171">
        <w:rPr>
          <w:noProof/>
          <w:lang w:eastAsia="de-DE"/>
        </w:rPr>
        <w:drawing>
          <wp:inline distT="0" distB="0" distL="0" distR="0" wp14:anchorId="588FE113" wp14:editId="22BA712B">
            <wp:extent cx="2745105" cy="2057378"/>
            <wp:effectExtent l="0" t="0" r="0" b="635"/>
            <wp:docPr id="22" name="Grafik 22" descr="Y:\Dickhaut\2015-07-06 Bilder Freibad\100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ickhaut\2015-07-06 Bilder Freibad\100_21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451" cy="2062884"/>
                    </a:xfrm>
                    <a:prstGeom prst="rect">
                      <a:avLst/>
                    </a:prstGeom>
                    <a:noFill/>
                    <a:ln>
                      <a:noFill/>
                    </a:ln>
                  </pic:spPr>
                </pic:pic>
              </a:graphicData>
            </a:graphic>
          </wp:inline>
        </w:drawing>
      </w:r>
    </w:p>
    <w:p w:rsidR="003A1662" w:rsidRPr="00BA680E" w:rsidRDefault="003A1662" w:rsidP="003A1662">
      <w:pPr>
        <w:jc w:val="both"/>
        <w:rPr>
          <w:szCs w:val="28"/>
        </w:rPr>
      </w:pPr>
    </w:p>
    <w:p w:rsidR="003A1662" w:rsidRPr="00BA680E" w:rsidRDefault="003A1662" w:rsidP="003A1662">
      <w:pPr>
        <w:jc w:val="both"/>
        <w:rPr>
          <w:rFonts w:ascii="Arial" w:hAnsi="Arial" w:cs="Arial"/>
          <w:szCs w:val="28"/>
        </w:rPr>
      </w:pPr>
      <w:r w:rsidRPr="00BA680E">
        <w:rPr>
          <w:rFonts w:ascii="Arial" w:hAnsi="Arial" w:cs="Arial"/>
          <w:szCs w:val="28"/>
        </w:rPr>
        <w:t>Die Badewassertechnik (Schwimmbadfilteranlagen) wurde 2003 erneuert.</w:t>
      </w:r>
    </w:p>
    <w:p w:rsidR="003A1662" w:rsidRPr="00BA680E" w:rsidRDefault="003A1662" w:rsidP="003A1662">
      <w:pPr>
        <w:jc w:val="both"/>
        <w:rPr>
          <w:rFonts w:ascii="Arial" w:hAnsi="Arial" w:cs="Arial"/>
          <w:szCs w:val="28"/>
        </w:rPr>
      </w:pPr>
    </w:p>
    <w:p w:rsidR="003A1662" w:rsidRPr="00BA680E" w:rsidRDefault="003A1662" w:rsidP="003A1662">
      <w:pPr>
        <w:jc w:val="both"/>
        <w:rPr>
          <w:rFonts w:ascii="Arial" w:hAnsi="Arial" w:cs="Arial"/>
          <w:szCs w:val="28"/>
        </w:rPr>
      </w:pPr>
      <w:r w:rsidRPr="00BA680E">
        <w:rPr>
          <w:rFonts w:ascii="Arial" w:hAnsi="Arial" w:cs="Arial"/>
          <w:szCs w:val="28"/>
        </w:rPr>
        <w:t xml:space="preserve">Das Wasser von Schwimmer- und Nichtschwimmer wird durch eine auf dem Dach des Funktionsgebäudes befindliche </w:t>
      </w:r>
      <w:proofErr w:type="spellStart"/>
      <w:r w:rsidRPr="00BA680E">
        <w:rPr>
          <w:rFonts w:ascii="Arial" w:hAnsi="Arial" w:cs="Arial"/>
          <w:szCs w:val="28"/>
        </w:rPr>
        <w:t>Absorberanlage</w:t>
      </w:r>
      <w:proofErr w:type="spellEnd"/>
      <w:r w:rsidRPr="00BA680E">
        <w:rPr>
          <w:rFonts w:ascii="Arial" w:hAnsi="Arial" w:cs="Arial"/>
          <w:szCs w:val="28"/>
        </w:rPr>
        <w:t xml:space="preserve"> erwärmt. Diese wurde 1991 in Betrieb genommen.</w:t>
      </w:r>
    </w:p>
    <w:p w:rsidR="003A1662" w:rsidRPr="00BA680E" w:rsidRDefault="003A1662" w:rsidP="003A1662">
      <w:pPr>
        <w:jc w:val="both"/>
        <w:rPr>
          <w:rFonts w:ascii="Arial" w:hAnsi="Arial" w:cs="Arial"/>
          <w:sz w:val="28"/>
          <w:szCs w:val="28"/>
        </w:rPr>
      </w:pPr>
    </w:p>
    <w:p w:rsidR="003A1662" w:rsidRPr="00BA680E" w:rsidRDefault="003A1662" w:rsidP="003A1662">
      <w:pPr>
        <w:jc w:val="both"/>
        <w:rPr>
          <w:rFonts w:ascii="Arial" w:hAnsi="Arial" w:cs="Arial"/>
          <w:sz w:val="28"/>
          <w:szCs w:val="28"/>
        </w:rPr>
      </w:pPr>
    </w:p>
    <w:p w:rsidR="003A1662" w:rsidRPr="00BA680E" w:rsidRDefault="003A1662" w:rsidP="003A1662">
      <w:pPr>
        <w:jc w:val="both"/>
        <w:rPr>
          <w:rFonts w:ascii="Arial" w:hAnsi="Arial" w:cs="Arial"/>
          <w:szCs w:val="28"/>
        </w:rPr>
      </w:pPr>
      <w:r w:rsidRPr="00BA680E">
        <w:rPr>
          <w:rFonts w:ascii="Arial" w:hAnsi="Arial" w:cs="Arial"/>
          <w:szCs w:val="28"/>
        </w:rPr>
        <w:t>Auf dem Gelände befinden sich eine Tischtennis-Platte, Fußballtore und ein Beachvolleyballfeld.</w:t>
      </w:r>
    </w:p>
    <w:p w:rsidR="00BA680E" w:rsidRDefault="00BA680E" w:rsidP="00BA680E">
      <w:pPr>
        <w:jc w:val="both"/>
        <w:rPr>
          <w:sz w:val="28"/>
          <w:szCs w:val="28"/>
        </w:rPr>
      </w:pPr>
      <w:r w:rsidRPr="00B33680">
        <w:rPr>
          <w:noProof/>
          <w:sz w:val="28"/>
          <w:szCs w:val="28"/>
          <w:lang w:eastAsia="de-DE"/>
        </w:rPr>
        <w:lastRenderedPageBreak/>
        <w:drawing>
          <wp:anchor distT="0" distB="0" distL="114300" distR="114300" simplePos="0" relativeHeight="251661312" behindDoc="1" locked="0" layoutInCell="1" allowOverlap="1" wp14:anchorId="22AF799F" wp14:editId="40D993EA">
            <wp:simplePos x="0" y="0"/>
            <wp:positionH relativeFrom="column">
              <wp:posOffset>3969385</wp:posOffset>
            </wp:positionH>
            <wp:positionV relativeFrom="paragraph">
              <wp:posOffset>116205</wp:posOffset>
            </wp:positionV>
            <wp:extent cx="2143760" cy="1606550"/>
            <wp:effectExtent l="0" t="0" r="8890" b="0"/>
            <wp:wrapTight wrapText="bothSides">
              <wp:wrapPolygon edited="0">
                <wp:start x="0" y="0"/>
                <wp:lineTo x="0" y="21258"/>
                <wp:lineTo x="21498" y="21258"/>
                <wp:lineTo x="21498" y="0"/>
                <wp:lineTo x="0" y="0"/>
              </wp:wrapPolygon>
            </wp:wrapTight>
            <wp:docPr id="23" name="Grafik 23" descr="Y:\Dickhaut\2015-06-08 Bilder Freibad\100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ickhaut\2015-06-08 Bilder Freibad\100_2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76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680">
        <w:rPr>
          <w:noProof/>
          <w:sz w:val="28"/>
          <w:szCs w:val="28"/>
          <w:lang w:eastAsia="de-DE"/>
        </w:rPr>
        <w:drawing>
          <wp:anchor distT="0" distB="0" distL="114300" distR="114300" simplePos="0" relativeHeight="251659264" behindDoc="1" locked="0" layoutInCell="1" allowOverlap="1" wp14:anchorId="6FD86035" wp14:editId="5AEFCB29">
            <wp:simplePos x="0" y="0"/>
            <wp:positionH relativeFrom="column">
              <wp:posOffset>1605915</wp:posOffset>
            </wp:positionH>
            <wp:positionV relativeFrom="paragraph">
              <wp:posOffset>90593</wp:posOffset>
            </wp:positionV>
            <wp:extent cx="2179955" cy="1633855"/>
            <wp:effectExtent l="0" t="0" r="0" b="4445"/>
            <wp:wrapTight wrapText="bothSides">
              <wp:wrapPolygon edited="0">
                <wp:start x="0" y="0"/>
                <wp:lineTo x="0" y="21407"/>
                <wp:lineTo x="21329" y="21407"/>
                <wp:lineTo x="21329" y="0"/>
                <wp:lineTo x="0" y="0"/>
              </wp:wrapPolygon>
            </wp:wrapTight>
            <wp:docPr id="7" name="Grafik 7" descr="Y:\Dickhaut\2015-06-08 Bilder Freibad\100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ickhaut\2015-06-08 Bilder Freibad\100_21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995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680">
        <w:rPr>
          <w:noProof/>
          <w:sz w:val="28"/>
          <w:szCs w:val="28"/>
          <w:lang w:eastAsia="de-DE"/>
        </w:rPr>
        <w:drawing>
          <wp:anchor distT="0" distB="0" distL="114300" distR="114300" simplePos="0" relativeHeight="251660288" behindDoc="1" locked="0" layoutInCell="1" allowOverlap="1" wp14:anchorId="3C51D21D" wp14:editId="29F683CB">
            <wp:simplePos x="0" y="0"/>
            <wp:positionH relativeFrom="column">
              <wp:posOffset>-683895</wp:posOffset>
            </wp:positionH>
            <wp:positionV relativeFrom="paragraph">
              <wp:posOffset>90805</wp:posOffset>
            </wp:positionV>
            <wp:extent cx="2134870" cy="1600200"/>
            <wp:effectExtent l="0" t="0" r="0" b="0"/>
            <wp:wrapTight wrapText="bothSides">
              <wp:wrapPolygon edited="0">
                <wp:start x="0" y="0"/>
                <wp:lineTo x="0" y="21343"/>
                <wp:lineTo x="21394" y="21343"/>
                <wp:lineTo x="21394" y="0"/>
                <wp:lineTo x="0" y="0"/>
              </wp:wrapPolygon>
            </wp:wrapTight>
            <wp:docPr id="4" name="Grafik 4" descr="Y:\Dickhaut\2015-06-08 Bilder Freibad\100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ickhaut\2015-06-08 Bilder Freibad\100_21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87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62">
        <w:rPr>
          <w:sz w:val="28"/>
          <w:szCs w:val="28"/>
        </w:rPr>
        <w:t xml:space="preserve"> </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Das Freibad ist von Ende Mai/Anfang Juni bis Ende August/Anfang September in der Regel von 10.30 – 19.30 Uhr geöffnet.</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Der Kiosk wird nur bei Schönwetterperioden nachmittags betrieben.</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Die Badeaufsicht wird im Wechsel von zwei Mitarbeitern wahrgenommen.</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Kassen- und Putzarbeiten übernehmen zwei Teilzeitbeschäftigte.</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Das Freibad wird je nach Witterung von 15.000 - 22.000 Personen in der Saison besucht.</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In der unmittelbaren Umgebung gibt es Freibäder in Stadtallendorf (10 km), Kirchhain (15 km), Schwalmstadt-Ziegenhain (15 km), Alsfeld (20 km) und Rauschenberg (18 km).</w:t>
      </w:r>
    </w:p>
    <w:p w:rsidR="003A1662" w:rsidRPr="00BA680E" w:rsidRDefault="003A1662" w:rsidP="003A1662">
      <w:pPr>
        <w:jc w:val="center"/>
        <w:rPr>
          <w:rFonts w:ascii="Arial" w:hAnsi="Arial" w:cs="Arial"/>
          <w:szCs w:val="28"/>
        </w:rPr>
      </w:pPr>
      <w:r w:rsidRPr="00BA680E">
        <w:rPr>
          <w:rFonts w:ascii="Arial" w:hAnsi="Arial" w:cs="Arial"/>
          <w:noProof/>
          <w:szCs w:val="28"/>
          <w:lang w:eastAsia="de-DE"/>
        </w:rPr>
        <mc:AlternateContent>
          <mc:Choice Requires="wps">
            <w:drawing>
              <wp:anchor distT="0" distB="0" distL="114300" distR="114300" simplePos="0" relativeHeight="251667456" behindDoc="0" locked="0" layoutInCell="1" allowOverlap="1" wp14:anchorId="51BB8758" wp14:editId="22440CB8">
                <wp:simplePos x="0" y="0"/>
                <wp:positionH relativeFrom="column">
                  <wp:posOffset>3645633</wp:posOffset>
                </wp:positionH>
                <wp:positionV relativeFrom="paragraph">
                  <wp:posOffset>3669665</wp:posOffset>
                </wp:positionV>
                <wp:extent cx="1907931" cy="254977"/>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907931" cy="254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662" w:rsidRPr="00513920" w:rsidRDefault="003A1662" w:rsidP="003A1662">
                            <w:pPr>
                              <w:rPr>
                                <w:sz w:val="16"/>
                              </w:rPr>
                            </w:pPr>
                            <w:r w:rsidRPr="00513920">
                              <w:rPr>
                                <w:sz w:val="16"/>
                              </w:rPr>
                              <w:t>Kartenmaterial</w:t>
                            </w:r>
                            <w:r>
                              <w:rPr>
                                <w:sz w:val="16"/>
                              </w:rPr>
                              <w:t>: w</w:t>
                            </w:r>
                            <w:r w:rsidRPr="00513920">
                              <w:rPr>
                                <w:sz w:val="16"/>
                              </w:rPr>
                              <w:t>ww.openstreetmap.de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35DB" id="_x0000_t202" coordsize="21600,21600" o:spt="202" path="m,l,21600r21600,l21600,xe">
                <v:stroke joinstyle="miter"/>
                <v:path gradientshapeok="t" o:connecttype="rect"/>
              </v:shapetype>
              <v:shape id="Textfeld 20" o:spid="_x0000_s1026" type="#_x0000_t202" style="position:absolute;left:0;text-align:left;margin-left:287.05pt;margin-top:288.95pt;width:150.2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" fillcolor="white [3201]" stroked="f" strokeweight=".5pt">
                <v:textbox>
                  <w:txbxContent>
                    <w:p w:rsidR="003A1662" w:rsidRPr="00513920" w:rsidRDefault="003A1662" w:rsidP="003A1662">
                      <w:pPr>
                        <w:rPr>
                          <w:sz w:val="16"/>
                        </w:rPr>
                      </w:pPr>
                      <w:r w:rsidRPr="00513920">
                        <w:rPr>
                          <w:sz w:val="16"/>
                        </w:rPr>
                        <w:t>Kartenmaterial</w:t>
                      </w:r>
                      <w:r>
                        <w:rPr>
                          <w:sz w:val="16"/>
                        </w:rPr>
                        <w:t>: w</w:t>
                      </w:r>
                      <w:r w:rsidRPr="00513920">
                        <w:rPr>
                          <w:sz w:val="16"/>
                        </w:rPr>
                        <w:t>ww.openstreetmap.de</w:t>
                      </w:r>
                    </w:p>
                  </w:txbxContent>
                </v:textbox>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5408" behindDoc="0" locked="0" layoutInCell="1" allowOverlap="1" wp14:anchorId="27A8A8D7" wp14:editId="0C620A37">
                <wp:simplePos x="0" y="0"/>
                <wp:positionH relativeFrom="column">
                  <wp:posOffset>1948913</wp:posOffset>
                </wp:positionH>
                <wp:positionV relativeFrom="paragraph">
                  <wp:posOffset>1533720</wp:posOffset>
                </wp:positionV>
                <wp:extent cx="1002323" cy="413239"/>
                <wp:effectExtent l="38100" t="19050" r="7620" b="63500"/>
                <wp:wrapNone/>
                <wp:docPr id="18" name="Gerade Verbindung mit Pfeil 18"/>
                <wp:cNvGraphicFramePr/>
                <a:graphic xmlns:a="http://schemas.openxmlformats.org/drawingml/2006/main">
                  <a:graphicData uri="http://schemas.microsoft.com/office/word/2010/wordprocessingShape">
                    <wps:wsp>
                      <wps:cNvCnPr/>
                      <wps:spPr>
                        <a:xfrm flipH="1">
                          <a:off x="0" y="0"/>
                          <a:ext cx="1002323" cy="41323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0ABF623" id="_x0000_t32" coordsize="21600,21600" o:spt="32" o:oned="t" path="m,l21600,21600e" filled="f">
                <v:path arrowok="t" fillok="f" o:connecttype="none"/>
                <o:lock v:ext="edit" shapetype="t"/>
              </v:shapetype>
              <v:shape id="Gerade Verbindung mit Pfeil 18" o:spid="_x0000_s1026" type="#_x0000_t32" style="position:absolute;margin-left:153.45pt;margin-top:120.75pt;width:78.9pt;height:32.55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4384" behindDoc="0" locked="0" layoutInCell="1" allowOverlap="1" wp14:anchorId="282E85BF" wp14:editId="1BCDB8D8">
                <wp:simplePos x="0" y="0"/>
                <wp:positionH relativeFrom="column">
                  <wp:posOffset>911420</wp:posOffset>
                </wp:positionH>
                <wp:positionV relativeFrom="paragraph">
                  <wp:posOffset>1472174</wp:posOffset>
                </wp:positionV>
                <wp:extent cx="1995268" cy="360045"/>
                <wp:effectExtent l="38100" t="19050" r="5080" b="78105"/>
                <wp:wrapNone/>
                <wp:docPr id="17" name="Gerade Verbindung mit Pfeil 17"/>
                <wp:cNvGraphicFramePr/>
                <a:graphic xmlns:a="http://schemas.openxmlformats.org/drawingml/2006/main">
                  <a:graphicData uri="http://schemas.microsoft.com/office/word/2010/wordprocessingShape">
                    <wps:wsp>
                      <wps:cNvCnPr/>
                      <wps:spPr>
                        <a:xfrm flipH="1">
                          <a:off x="0" y="0"/>
                          <a:ext cx="1995268" cy="3600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64055A" id="Gerade Verbindung mit Pfeil 17" o:spid="_x0000_s1026" type="#_x0000_t32" style="position:absolute;margin-left:71.75pt;margin-top:115.9pt;width:157.1pt;height:28.3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6432" behindDoc="0" locked="0" layoutInCell="1" allowOverlap="1" wp14:anchorId="3E3902BF" wp14:editId="2C2B2FC8">
                <wp:simplePos x="0" y="0"/>
                <wp:positionH relativeFrom="column">
                  <wp:posOffset>3188627</wp:posOffset>
                </wp:positionH>
                <wp:positionV relativeFrom="paragraph">
                  <wp:posOffset>1604058</wp:posOffset>
                </wp:positionV>
                <wp:extent cx="1626577" cy="1459523"/>
                <wp:effectExtent l="19050" t="19050" r="69215" b="45720"/>
                <wp:wrapNone/>
                <wp:docPr id="19" name="Gerade Verbindung mit Pfeil 19"/>
                <wp:cNvGraphicFramePr/>
                <a:graphic xmlns:a="http://schemas.openxmlformats.org/drawingml/2006/main">
                  <a:graphicData uri="http://schemas.microsoft.com/office/word/2010/wordprocessingShape">
                    <wps:wsp>
                      <wps:cNvCnPr/>
                      <wps:spPr>
                        <a:xfrm>
                          <a:off x="0" y="0"/>
                          <a:ext cx="1626577" cy="145952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BBD84" id="Gerade Verbindung mit Pfeil 19" o:spid="_x0000_s1026" type="#_x0000_t32" style="position:absolute;margin-left:251.05pt;margin-top:126.3pt;width:128.1pt;height:114.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3360" behindDoc="0" locked="0" layoutInCell="1" allowOverlap="1" wp14:anchorId="0FD4CFB2" wp14:editId="72309071">
                <wp:simplePos x="0" y="0"/>
                <wp:positionH relativeFrom="column">
                  <wp:posOffset>1131228</wp:posOffset>
                </wp:positionH>
                <wp:positionV relativeFrom="paragraph">
                  <wp:posOffset>830336</wp:posOffset>
                </wp:positionV>
                <wp:extent cx="1776046" cy="536331"/>
                <wp:effectExtent l="19050" t="57150" r="15240" b="35560"/>
                <wp:wrapNone/>
                <wp:docPr id="16" name="Gerade Verbindung mit Pfeil 16"/>
                <wp:cNvGraphicFramePr/>
                <a:graphic xmlns:a="http://schemas.openxmlformats.org/drawingml/2006/main">
                  <a:graphicData uri="http://schemas.microsoft.com/office/word/2010/wordprocessingShape">
                    <wps:wsp>
                      <wps:cNvCnPr/>
                      <wps:spPr>
                        <a:xfrm flipH="1" flipV="1">
                          <a:off x="0" y="0"/>
                          <a:ext cx="1776046" cy="5363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3D432" id="Gerade Verbindung mit Pfeil 16" o:spid="_x0000_s1026" type="#_x0000_t32" style="position:absolute;margin-left:89.05pt;margin-top:65.4pt;width:139.85pt;height:42.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2336" behindDoc="0" locked="0" layoutInCell="1" allowOverlap="1" wp14:anchorId="4C222268" wp14:editId="548EC439">
                <wp:simplePos x="0" y="0"/>
                <wp:positionH relativeFrom="column">
                  <wp:posOffset>3311719</wp:posOffset>
                </wp:positionH>
                <wp:positionV relativeFrom="paragraph">
                  <wp:posOffset>311590</wp:posOffset>
                </wp:positionV>
                <wp:extent cx="1204547" cy="1011115"/>
                <wp:effectExtent l="19050" t="38100" r="53340" b="17780"/>
                <wp:wrapNone/>
                <wp:docPr id="15" name="Gerade Verbindung mit Pfeil 15"/>
                <wp:cNvGraphicFramePr/>
                <a:graphic xmlns:a="http://schemas.openxmlformats.org/drawingml/2006/main">
                  <a:graphicData uri="http://schemas.microsoft.com/office/word/2010/wordprocessingShape">
                    <wps:wsp>
                      <wps:cNvCnPr/>
                      <wps:spPr>
                        <a:xfrm flipV="1">
                          <a:off x="0" y="0"/>
                          <a:ext cx="1204547" cy="101111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59FD853" id="Gerade Verbindung mit Pfeil 15" o:spid="_x0000_s1026" type="#_x0000_t32" style="position:absolute;margin-left:260.75pt;margin-top:24.55pt;width:94.85pt;height:79.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" strokecolor="red" strokeweight="2.25pt">
                <v:stroke endarrow="block" joinstyle="miter"/>
              </v:shape>
            </w:pict>
          </mc:Fallback>
        </mc:AlternateContent>
      </w:r>
      <w:r w:rsidRPr="00BA680E">
        <w:rPr>
          <w:rFonts w:ascii="Arial" w:hAnsi="Arial" w:cs="Arial"/>
          <w:noProof/>
          <w:szCs w:val="28"/>
          <w:lang w:eastAsia="de-DE"/>
        </w:rPr>
        <w:drawing>
          <wp:inline distT="0" distB="0" distL="0" distR="0" wp14:anchorId="299E7596" wp14:editId="3F11D51B">
            <wp:extent cx="5242994" cy="38735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Freibadstudie.jpg"/>
                    <pic:cNvPicPr/>
                  </pic:nvPicPr>
                  <pic:blipFill>
                    <a:blip r:embed="rId22">
                      <a:extLst>
                        <a:ext uri="{28A0092B-C50C-407E-A947-70E740481C1C}">
                          <a14:useLocalDpi xmlns:a14="http://schemas.microsoft.com/office/drawing/2010/main" val="0"/>
                        </a:ext>
                      </a:extLst>
                    </a:blip>
                    <a:stretch>
                      <a:fillRect/>
                    </a:stretch>
                  </pic:blipFill>
                  <pic:spPr>
                    <a:xfrm>
                      <a:off x="0" y="0"/>
                      <a:ext cx="5264780" cy="3889595"/>
                    </a:xfrm>
                    <a:prstGeom prst="rect">
                      <a:avLst/>
                    </a:prstGeom>
                  </pic:spPr>
                </pic:pic>
              </a:graphicData>
            </a:graphic>
          </wp:inline>
        </w:drawing>
      </w:r>
    </w:p>
    <w:p w:rsidR="003A1662" w:rsidRDefault="003A1662"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r>
        <w:rPr>
          <w:rFonts w:ascii="Arial" w:hAnsi="Arial" w:cs="Arial"/>
          <w:b/>
          <w:szCs w:val="28"/>
        </w:rPr>
        <w:lastRenderedPageBreak/>
        <w:t>Luftbild Freibad</w:t>
      </w:r>
    </w:p>
    <w:p w:rsidR="005B0FD0" w:rsidRDefault="005B0FD0" w:rsidP="003A1662">
      <w:pPr>
        <w:jc w:val="both"/>
        <w:rPr>
          <w:rFonts w:ascii="Arial" w:hAnsi="Arial" w:cs="Arial"/>
          <w:b/>
          <w:szCs w:val="28"/>
        </w:rPr>
      </w:pPr>
      <w:r>
        <w:rPr>
          <w:rFonts w:ascii="Arial" w:hAnsi="Arial" w:cs="Arial"/>
          <w:b/>
          <w:noProof/>
          <w:szCs w:val="28"/>
          <w:lang w:eastAsia="de-DE"/>
        </w:rPr>
        <w:drawing>
          <wp:inline distT="0" distB="0" distL="0" distR="0">
            <wp:extent cx="7680960" cy="5760720"/>
            <wp:effectExtent l="7620" t="0" r="381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84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3422DD" w:rsidP="003A1662">
      <w:pPr>
        <w:jc w:val="both"/>
        <w:rPr>
          <w:rFonts w:ascii="Arial" w:hAnsi="Arial" w:cs="Arial"/>
          <w:b/>
          <w:szCs w:val="28"/>
        </w:rPr>
      </w:pPr>
      <w:r>
        <w:rPr>
          <w:rFonts w:ascii="Arial" w:hAnsi="Arial" w:cs="Arial"/>
          <w:b/>
          <w:szCs w:val="28"/>
        </w:rPr>
        <w:lastRenderedPageBreak/>
        <w:t>Grundriss Freibad</w:t>
      </w:r>
    </w:p>
    <w:p w:rsidR="005B0FD0" w:rsidRDefault="003422DD" w:rsidP="003A1662">
      <w:pPr>
        <w:jc w:val="both"/>
        <w:rPr>
          <w:rFonts w:ascii="Arial" w:hAnsi="Arial" w:cs="Arial"/>
          <w:b/>
          <w:szCs w:val="28"/>
        </w:rPr>
      </w:pPr>
      <w:r>
        <w:rPr>
          <w:rFonts w:ascii="Arial" w:hAnsi="Arial" w:cs="Arial"/>
          <w:b/>
          <w:noProof/>
          <w:szCs w:val="28"/>
          <w:lang w:eastAsia="de-DE"/>
        </w:rPr>
        <w:drawing>
          <wp:inline distT="0" distB="0" distL="0" distR="0" wp14:anchorId="04CFAE8E" wp14:editId="2E682A8B">
            <wp:extent cx="4686300" cy="444558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H-A1-001-160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1065" cy="4450101"/>
                    </a:xfrm>
                    <a:prstGeom prst="rect">
                      <a:avLst/>
                    </a:prstGeom>
                  </pic:spPr>
                </pic:pic>
              </a:graphicData>
            </a:graphic>
          </wp:inline>
        </w:drawing>
      </w:r>
    </w:p>
    <w:p w:rsidR="003422DD" w:rsidRDefault="003422DD" w:rsidP="003A1662">
      <w:pPr>
        <w:jc w:val="both"/>
        <w:rPr>
          <w:rFonts w:ascii="Arial" w:hAnsi="Arial" w:cs="Arial"/>
          <w:b/>
          <w:szCs w:val="28"/>
        </w:rPr>
      </w:pPr>
      <w:r>
        <w:rPr>
          <w:rFonts w:ascii="Arial" w:hAnsi="Arial" w:cs="Arial"/>
          <w:b/>
          <w:szCs w:val="28"/>
        </w:rPr>
        <w:t>Funktionsgebäude Freibad</w:t>
      </w:r>
    </w:p>
    <w:p w:rsidR="003422DD" w:rsidRDefault="003422DD" w:rsidP="003A1662">
      <w:pPr>
        <w:jc w:val="both"/>
        <w:rPr>
          <w:rFonts w:ascii="Arial" w:hAnsi="Arial" w:cs="Arial"/>
          <w:b/>
          <w:szCs w:val="28"/>
        </w:rPr>
      </w:pPr>
      <w:bookmarkStart w:id="0" w:name="_GoBack"/>
      <w:r>
        <w:rPr>
          <w:rFonts w:ascii="Arial" w:hAnsi="Arial" w:cs="Arial"/>
          <w:b/>
          <w:noProof/>
          <w:szCs w:val="28"/>
          <w:lang w:eastAsia="de-DE"/>
        </w:rPr>
        <w:drawing>
          <wp:inline distT="0" distB="0" distL="0" distR="0" wp14:anchorId="75B944CE" wp14:editId="5F919103">
            <wp:extent cx="4614333" cy="326289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H-A1-300-1601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2475" cy="3268648"/>
                    </a:xfrm>
                    <a:prstGeom prst="rect">
                      <a:avLst/>
                    </a:prstGeom>
                  </pic:spPr>
                </pic:pic>
              </a:graphicData>
            </a:graphic>
          </wp:inline>
        </w:drawing>
      </w:r>
      <w:bookmarkEnd w:id="0"/>
    </w:p>
    <w:p w:rsidR="003422DD" w:rsidRDefault="003422DD" w:rsidP="003A1662">
      <w:pPr>
        <w:jc w:val="both"/>
        <w:rPr>
          <w:rFonts w:ascii="Arial" w:hAnsi="Arial" w:cs="Arial"/>
          <w:b/>
          <w:szCs w:val="28"/>
        </w:rPr>
      </w:pPr>
    </w:p>
    <w:p w:rsidR="005B0FD0" w:rsidRPr="00BA680E" w:rsidRDefault="005B0FD0" w:rsidP="003A1662">
      <w:pPr>
        <w:jc w:val="both"/>
        <w:rPr>
          <w:rFonts w:ascii="Arial" w:hAnsi="Arial" w:cs="Arial"/>
          <w:b/>
          <w:szCs w:val="28"/>
        </w:rPr>
      </w:pPr>
      <w:r>
        <w:rPr>
          <w:rFonts w:ascii="Arial" w:hAnsi="Arial" w:cs="Arial"/>
          <w:b/>
          <w:noProof/>
          <w:szCs w:val="28"/>
          <w:lang w:eastAsia="de-DE"/>
        </w:rPr>
        <w:lastRenderedPageBreak/>
        <w:drawing>
          <wp:inline distT="0" distB="0" distL="0" distR="0">
            <wp:extent cx="5760720" cy="390461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H-A1-010-1601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904615"/>
                    </a:xfrm>
                    <a:prstGeom prst="rect">
                      <a:avLst/>
                    </a:prstGeom>
                  </pic:spPr>
                </pic:pic>
              </a:graphicData>
            </a:graphic>
          </wp:inline>
        </w:drawing>
      </w:r>
      <w:r>
        <w:rPr>
          <w:rFonts w:ascii="Arial" w:hAnsi="Arial" w:cs="Arial"/>
          <w:b/>
          <w:noProof/>
          <w:szCs w:val="28"/>
          <w:lang w:eastAsia="de-DE"/>
        </w:rPr>
        <w:drawing>
          <wp:inline distT="0" distB="0" distL="0" distR="0">
            <wp:extent cx="5760720" cy="404431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H-A1-110-1601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044315"/>
                    </a:xfrm>
                    <a:prstGeom prst="rect">
                      <a:avLst/>
                    </a:prstGeom>
                  </pic:spPr>
                </pic:pic>
              </a:graphicData>
            </a:graphic>
          </wp:inline>
        </w:drawing>
      </w:r>
      <w:r>
        <w:rPr>
          <w:rFonts w:ascii="Arial" w:hAnsi="Arial" w:cs="Arial"/>
          <w:b/>
          <w:noProof/>
          <w:szCs w:val="28"/>
          <w:lang w:eastAsia="de-DE"/>
        </w:rPr>
        <w:lastRenderedPageBreak/>
        <w:drawing>
          <wp:inline distT="0" distB="0" distL="0" distR="0">
            <wp:extent cx="5760720" cy="3939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H-A1-120-1601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inline>
        </w:drawing>
      </w:r>
      <w:r>
        <w:rPr>
          <w:rFonts w:ascii="Arial" w:hAnsi="Arial" w:cs="Arial"/>
          <w:b/>
          <w:noProof/>
          <w:szCs w:val="28"/>
          <w:lang w:eastAsia="de-DE"/>
        </w:rPr>
        <w:drawing>
          <wp:inline distT="0" distB="0" distL="0" distR="0">
            <wp:extent cx="5760720" cy="324231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H-A1-200-160114.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sectPr w:rsidR="005B0FD0" w:rsidRPr="00BA68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72C3"/>
    <w:multiLevelType w:val="hybridMultilevel"/>
    <w:tmpl w:val="6890C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F032DE"/>
    <w:multiLevelType w:val="hybridMultilevel"/>
    <w:tmpl w:val="7C32F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DD63EB"/>
    <w:multiLevelType w:val="hybridMultilevel"/>
    <w:tmpl w:val="2FD68A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FF1402"/>
    <w:multiLevelType w:val="hybridMultilevel"/>
    <w:tmpl w:val="886E8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B90647"/>
    <w:multiLevelType w:val="hybridMultilevel"/>
    <w:tmpl w:val="1DA824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EE56E9B"/>
    <w:multiLevelType w:val="hybridMultilevel"/>
    <w:tmpl w:val="F2CE64DC"/>
    <w:lvl w:ilvl="0" w:tplc="66F2B01E">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52"/>
    <w:rsid w:val="000C34D4"/>
    <w:rsid w:val="001A5882"/>
    <w:rsid w:val="003422DD"/>
    <w:rsid w:val="003A1662"/>
    <w:rsid w:val="004064BE"/>
    <w:rsid w:val="005B0FD0"/>
    <w:rsid w:val="005F1EAA"/>
    <w:rsid w:val="006D6052"/>
    <w:rsid w:val="008F0D82"/>
    <w:rsid w:val="00BA680E"/>
    <w:rsid w:val="00BB2E99"/>
    <w:rsid w:val="00C42D50"/>
    <w:rsid w:val="00D17CD3"/>
    <w:rsid w:val="00DA73B3"/>
    <w:rsid w:val="00DB3022"/>
    <w:rsid w:val="00DD1373"/>
    <w:rsid w:val="00EA0905"/>
    <w:rsid w:val="00F44C10"/>
    <w:rsid w:val="00F460D8"/>
    <w:rsid w:val="00F721A3"/>
    <w:rsid w:val="00FB05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D462"/>
  <w15:chartTrackingRefBased/>
  <w15:docId w15:val="{B9E555EC-D77F-4F78-BF97-14757DD5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6052"/>
    <w:pPr>
      <w:ind w:left="720"/>
      <w:contextualSpacing/>
    </w:pPr>
  </w:style>
  <w:style w:type="paragraph" w:styleId="Sprechblasentext">
    <w:name w:val="Balloon Text"/>
    <w:basedOn w:val="Standard"/>
    <w:link w:val="SprechblasentextZchn"/>
    <w:uiPriority w:val="99"/>
    <w:semiHidden/>
    <w:unhideWhenUsed/>
    <w:rsid w:val="00EA09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0905"/>
    <w:rPr>
      <w:rFonts w:ascii="Segoe UI" w:hAnsi="Segoe UI" w:cs="Segoe UI"/>
      <w:sz w:val="18"/>
      <w:szCs w:val="18"/>
    </w:rPr>
  </w:style>
  <w:style w:type="table" w:styleId="Tabellenraster">
    <w:name w:val="Table Grid"/>
    <w:basedOn w:val="NormaleTabelle"/>
    <w:uiPriority w:val="39"/>
    <w:rsid w:val="00C4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898</Words>
  <Characters>5664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Trieschmann</dc:creator>
  <cp:keywords/>
  <dc:description/>
  <cp:lastModifiedBy>Thomas Dickhaut</cp:lastModifiedBy>
  <cp:revision>2</cp:revision>
  <cp:lastPrinted>2018-06-08T05:52:00Z</cp:lastPrinted>
  <dcterms:created xsi:type="dcterms:W3CDTF">2018-06-14T09:28:00Z</dcterms:created>
  <dcterms:modified xsi:type="dcterms:W3CDTF">2018-06-14T09:28:00Z</dcterms:modified>
</cp:coreProperties>
</file>